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6"/>
        <w:gridCol w:w="1910"/>
        <w:gridCol w:w="30"/>
        <w:gridCol w:w="147"/>
        <w:gridCol w:w="27"/>
        <w:gridCol w:w="30"/>
        <w:gridCol w:w="50"/>
        <w:gridCol w:w="173"/>
        <w:gridCol w:w="13"/>
        <w:gridCol w:w="47"/>
        <w:gridCol w:w="861"/>
        <w:gridCol w:w="867"/>
        <w:gridCol w:w="1799"/>
        <w:gridCol w:w="660"/>
        <w:gridCol w:w="432"/>
        <w:gridCol w:w="25"/>
        <w:gridCol w:w="1382"/>
        <w:gridCol w:w="317"/>
        <w:gridCol w:w="404"/>
        <w:gridCol w:w="48"/>
        <w:gridCol w:w="51"/>
        <w:gridCol w:w="47"/>
        <w:gridCol w:w="204"/>
        <w:gridCol w:w="18"/>
        <w:gridCol w:w="33"/>
        <w:gridCol w:w="433"/>
        <w:gridCol w:w="48"/>
        <w:gridCol w:w="320"/>
        <w:gridCol w:w="33"/>
      </w:tblGrid>
      <w:tr w:rsidR="00823E21" w:rsidRPr="00966E2F" w:rsidTr="00966E2F">
        <w:trPr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C06FC3" w:rsidP="00823E21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068" w:type="dxa"/>
            <w:gridSpan w:val="23"/>
          </w:tcPr>
          <w:tbl>
            <w:tblPr>
              <w:tblW w:w="734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49"/>
            </w:tblGrid>
            <w:tr w:rsidR="00823E21" w:rsidRPr="00966E2F" w:rsidTr="00CD1C1F">
              <w:trPr>
                <w:trHeight w:val="568"/>
              </w:trPr>
              <w:tc>
                <w:tcPr>
                  <w:tcW w:w="7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C06FC3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966E2F"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966E2F" w:rsidRPr="00966E2F" w:rsidRDefault="00966E2F" w:rsidP="00A601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823E21" w:rsidRPr="00EB59B8" w:rsidRDefault="00966E2F" w:rsidP="00A601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966E2F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966E2F" w:rsidTr="00966E2F">
        <w:trPr>
          <w:gridAfter w:val="4"/>
          <w:wAfter w:w="834" w:type="dxa"/>
          <w:trHeight w:val="283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 w:val="restart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13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56" w:type="dxa"/>
            <w:gridSpan w:val="3"/>
            <w:vMerge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84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5358E" w:rsidTr="00966E2F">
        <w:trPr>
          <w:gridAfter w:val="4"/>
          <w:wAfter w:w="834" w:type="dxa"/>
          <w:trHeight w:val="437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26" w:type="dxa"/>
            <w:gridSpan w:val="2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gridSpan w:val="4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15358E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68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823E21" w:rsidTr="009F5F1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823E21" w:rsidRDefault="00823E21" w:rsidP="00823E21"/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26" w:type="dxa"/>
            <w:gridSpan w:val="2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34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588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823E21" w:rsidRPr="00546CDC" w:rsidTr="009F5F1C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66E2F" w:rsidRPr="00966E2F" w:rsidRDefault="00966E2F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66E2F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66E2F" w:rsidRPr="00966E2F" w:rsidRDefault="006A5064" w:rsidP="00966E2F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566E5E8" wp14:editId="278EB1C0">
                        <wp:extent cx="897308" cy="444381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02556" cy="446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22D1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823E21" w:rsidRPr="00EB59B8" w:rsidRDefault="00495B0C" w:rsidP="00495B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02300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473E4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E473E4">
                    <w:rPr>
                      <w:color w:val="000000"/>
                      <w:sz w:val="28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66E2F" w:rsidRPr="00966E2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708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6656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23E21" w:rsidRPr="00546CDC" w:rsidTr="009F5F1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E4C57" w:rsidRDefault="003D456D" w:rsidP="003D456D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ПРАКТИКИ</w:t>
                  </w:r>
                  <w:r w:rsidR="00823E21" w:rsidRPr="00BE4C57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546CDC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C43A6A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3D456D" w:rsidP="003D456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Н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>аучно-исследовательск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ая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работ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а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(получени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е</w:t>
                  </w:r>
                  <w:r w:rsidR="00E9406A" w:rsidRPr="008D14F1">
                    <w:rPr>
                      <w:b/>
                      <w:color w:val="000000"/>
                      <w:sz w:val="32"/>
                      <w:lang w:val="ru-RU"/>
                    </w:rPr>
                    <w:t xml:space="preserve"> первичных навыков научно-исследовательской работы)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C43A6A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056EB6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Tr="009F5F1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Направление подготовки: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823E21" w:rsidRDefault="00823E21" w:rsidP="00823E21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Торговое дело</w:t>
                  </w:r>
                </w:p>
                <w:p w:rsidR="00823E21" w:rsidRDefault="00823E21" w:rsidP="00823E21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823E21" w:rsidRDefault="00823E21" w:rsidP="00823E21"/>
        </w:tc>
      </w:tr>
      <w:tr w:rsidR="00823E21" w:rsidTr="005A3F78">
        <w:trPr>
          <w:gridAfter w:val="4"/>
          <w:wAfter w:w="834" w:type="dxa"/>
          <w:trHeight w:val="306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2130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5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961" w:type="dxa"/>
            <w:gridSpan w:val="5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799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117" w:type="dxa"/>
            <w:gridSpan w:val="3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1382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17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04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48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20" w:type="dxa"/>
            <w:gridSpan w:val="4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3" w:type="dxa"/>
          </w:tcPr>
          <w:p w:rsidR="00823E21" w:rsidRDefault="00823E21" w:rsidP="00823E21">
            <w:pPr>
              <w:pStyle w:val="EmptyLayoutCell"/>
            </w:pPr>
          </w:p>
        </w:tc>
      </w:tr>
      <w:tr w:rsidR="00823E21" w:rsidRPr="00BE4C57" w:rsidTr="005A3F78">
        <w:trPr>
          <w:gridAfter w:val="4"/>
          <w:wAfter w:w="834" w:type="dxa"/>
          <w:trHeight w:val="500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621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RPr="00EB59B8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B59B8" w:rsidRDefault="00823E21" w:rsidP="00966E2F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966E2F">
                    <w:rPr>
                      <w:color w:val="000000"/>
                      <w:sz w:val="32"/>
                      <w:lang w:val="ru-RU"/>
                    </w:rPr>
                    <w:t>К</w:t>
                  </w:r>
                  <w:r>
                    <w:rPr>
                      <w:color w:val="000000"/>
                      <w:sz w:val="32"/>
                    </w:rPr>
                    <w:t>оммерческая логистика</w:t>
                  </w:r>
                </w:p>
              </w:tc>
            </w:tr>
          </w:tbl>
          <w:tbl>
            <w:tblPr>
              <w:tblpPr w:leftFromText="180" w:rightFromText="180" w:vertAnchor="text" w:horzAnchor="margin" w:tblpY="74"/>
              <w:tblOverlap w:val="never"/>
              <w:tblW w:w="95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823E21" w:rsidTr="009F5F1C">
              <w:trPr>
                <w:trHeight w:val="345"/>
              </w:trPr>
              <w:tc>
                <w:tcPr>
                  <w:tcW w:w="95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B8122F" w:rsidRDefault="00823E21" w:rsidP="00823E21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 xml:space="preserve">Квалификация: </w:t>
                  </w:r>
                  <w:r>
                    <w:rPr>
                      <w:color w:val="000000"/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:rsidR="00823E21" w:rsidRPr="00BE4C57" w:rsidRDefault="00823E21" w:rsidP="009F5F1C">
            <w:pPr>
              <w:rPr>
                <w:lang w:val="ru-RU"/>
              </w:rPr>
            </w:pPr>
          </w:p>
        </w:tc>
      </w:tr>
      <w:tr w:rsidR="00823E21" w:rsidRPr="00BE4C57" w:rsidTr="005A3F78">
        <w:trPr>
          <w:gridAfter w:val="4"/>
          <w:wAfter w:w="834" w:type="dxa"/>
          <w:trHeight w:val="393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99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91" w:type="dxa"/>
            <w:gridSpan w:val="25"/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3E21" w:rsidTr="009F5F1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C678B9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Трудоемкость </w:t>
                  </w:r>
                  <w:r w:rsidR="00C678B9">
                    <w:rPr>
                      <w:color w:val="000000"/>
                      <w:sz w:val="32"/>
                      <w:lang w:val="ru-RU"/>
                    </w:rPr>
                    <w:t>4</w:t>
                  </w:r>
                  <w:r>
                    <w:rPr>
                      <w:color w:val="000000"/>
                      <w:sz w:val="32"/>
                    </w:rPr>
                    <w:t xml:space="preserve"> з.е.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EB59B8" w:rsidTr="005A3F78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247" w:type="dxa"/>
            <w:gridSpan w:val="6"/>
          </w:tcPr>
          <w:p w:rsidR="00C43A6A" w:rsidRPr="00CE0862" w:rsidRDefault="00C43A6A" w:rsidP="00C43A6A">
            <w:pPr>
              <w:jc w:val="center"/>
              <w:rPr>
                <w:sz w:val="28"/>
                <w:szCs w:val="28"/>
                <w:lang w:val="ru-RU"/>
              </w:rPr>
            </w:pPr>
            <w:r w:rsidRPr="00CE0862">
              <w:rPr>
                <w:sz w:val="28"/>
                <w:szCs w:val="28"/>
                <w:lang w:val="ru-RU"/>
              </w:rPr>
              <w:t>Год начала подготовки: 202</w:t>
            </w:r>
            <w:r>
              <w:rPr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</w:p>
          <w:p w:rsidR="009F5F1C" w:rsidRDefault="009F5F1C" w:rsidP="00823E21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9F5F1C" w:rsidRDefault="009F5F1C" w:rsidP="009F5F1C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5A3F78" w:rsidRDefault="005A3F78" w:rsidP="009F5F1C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87070" w:rsidRPr="00E87070" w:rsidRDefault="00E87070" w:rsidP="009F5F1C">
            <w:pPr>
              <w:jc w:val="center"/>
              <w:rPr>
                <w:color w:val="000000"/>
                <w:sz w:val="32"/>
              </w:rPr>
            </w:pPr>
          </w:p>
          <w:p w:rsidR="005A3F78" w:rsidRDefault="00823E21" w:rsidP="00966E2F">
            <w:pPr>
              <w:jc w:val="center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Новосибирск</w:t>
            </w:r>
            <w:r w:rsidR="009F5F1C">
              <w:rPr>
                <w:color w:val="000000"/>
                <w:sz w:val="32"/>
                <w:lang w:val="ru-RU"/>
              </w:rPr>
              <w:t xml:space="preserve"> </w:t>
            </w:r>
          </w:p>
          <w:p w:rsidR="00823E21" w:rsidRDefault="00E473E4" w:rsidP="00E9406A">
            <w:pPr>
              <w:jc w:val="center"/>
              <w:rPr>
                <w:color w:val="000000"/>
                <w:sz w:val="32"/>
                <w:lang w:val="ru-RU"/>
              </w:rPr>
            </w:pPr>
            <w:r>
              <w:rPr>
                <w:color w:val="000000"/>
                <w:sz w:val="32"/>
              </w:rPr>
              <w:t>202</w:t>
            </w:r>
            <w:r w:rsidR="00495B0C">
              <w:rPr>
                <w:color w:val="000000"/>
                <w:sz w:val="32"/>
                <w:lang w:val="ru-RU"/>
              </w:rPr>
              <w:t>5</w:t>
            </w:r>
          </w:p>
          <w:p w:rsidR="00E9406A" w:rsidRDefault="00E9406A" w:rsidP="00E9406A">
            <w:pPr>
              <w:jc w:val="center"/>
              <w:rPr>
                <w:color w:val="000000"/>
                <w:sz w:val="32"/>
                <w:lang w:val="ru-RU"/>
              </w:rPr>
            </w:pPr>
          </w:p>
          <w:p w:rsidR="00E9406A" w:rsidRPr="00E9406A" w:rsidRDefault="00E9406A" w:rsidP="00E9406A">
            <w:pPr>
              <w:jc w:val="center"/>
              <w:rPr>
                <w:lang w:val="ru-RU"/>
              </w:rPr>
            </w:pPr>
          </w:p>
        </w:tc>
        <w:tc>
          <w:tcPr>
            <w:tcW w:w="457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30" w:type="dxa"/>
          </w:tcPr>
          <w:p w:rsidR="00823E21" w:rsidRDefault="00823E21" w:rsidP="00823E21">
            <w:pPr>
              <w:pStyle w:val="EmptyLayoutCell"/>
            </w:pPr>
          </w:p>
        </w:tc>
        <w:tc>
          <w:tcPr>
            <w:tcW w:w="9591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678B9" w:rsidRPr="00C43A6A" w:rsidTr="00172924">
              <w:trPr>
                <w:trHeight w:val="425"/>
              </w:trPr>
              <w:tc>
                <w:tcPr>
                  <w:tcW w:w="9210" w:type="dxa"/>
                </w:tcPr>
                <w:p w:rsidR="00C678B9" w:rsidRPr="00A76BEA" w:rsidRDefault="00C678B9" w:rsidP="00C678B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Pr="00A76BEA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C43A6A" w:rsidTr="00966E2F">
        <w:trPr>
          <w:gridAfter w:val="4"/>
          <w:wAfter w:w="834" w:type="dxa"/>
          <w:trHeight w:val="402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C678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966E2F">
        <w:trPr>
          <w:gridAfter w:val="4"/>
          <w:wAfter w:w="834" w:type="dxa"/>
          <w:trHeight w:val="425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56" w:type="dxa"/>
            <w:gridSpan w:val="13"/>
          </w:tcPr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966E2F">
        <w:trPr>
          <w:gridAfter w:val="4"/>
          <w:wAfter w:w="834" w:type="dxa"/>
          <w:trHeight w:val="180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9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117" w:type="dxa"/>
            <w:gridSpan w:val="3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F6E10" w:rsidTr="00966E2F">
        <w:trPr>
          <w:gridAfter w:val="4"/>
          <w:wAfter w:w="834" w:type="dxa"/>
        </w:trPr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130" w:type="dxa"/>
            <w:gridSpan w:val="5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23E21" w:rsidRPr="00A76BEA" w:rsidTr="009F5F1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C678B9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</w:p>
              </w:tc>
            </w:tr>
          </w:tbl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0" w:type="dxa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5"/>
          </w:tcPr>
          <w:p w:rsidR="00823E21" w:rsidRPr="00A76BEA" w:rsidRDefault="00823E21" w:rsidP="00823E2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23E21" w:rsidRPr="004F6E10" w:rsidTr="009F5F1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4F6E10" w:rsidRDefault="00823E21" w:rsidP="00823E2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4F6E10" w:rsidRDefault="00823E21" w:rsidP="00823E21">
            <w:pPr>
              <w:rPr>
                <w:lang w:val="ru-RU"/>
              </w:rPr>
            </w:pPr>
          </w:p>
        </w:tc>
        <w:tc>
          <w:tcPr>
            <w:tcW w:w="1382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17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04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  <w:gridSpan w:val="4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:rsidR="00823E21" w:rsidRPr="004F6E10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p w:rsidR="00823E21" w:rsidRPr="00A76BEA" w:rsidRDefault="005A3F78" w:rsidP="005A3F78">
            <w:pPr>
              <w:jc w:val="both"/>
              <w:rPr>
                <w:sz w:val="28"/>
                <w:szCs w:val="28"/>
                <w:lang w:val="ru-RU"/>
              </w:rPr>
            </w:pPr>
            <w:r w:rsidRPr="00A76BEA">
              <w:rPr>
                <w:color w:val="000000"/>
                <w:sz w:val="28"/>
                <w:szCs w:val="28"/>
                <w:lang w:val="ru-RU"/>
              </w:rPr>
              <w:t>Кондратьева О.В.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канд.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экон. наук, </w:t>
            </w:r>
            <w:r w:rsidRPr="00A76BEA">
              <w:rPr>
                <w:color w:val="000000"/>
                <w:sz w:val="28"/>
                <w:szCs w:val="28"/>
                <w:lang w:val="ru-RU"/>
              </w:rPr>
              <w:t>доцент</w:t>
            </w:r>
            <w:r w:rsidR="00C678B9" w:rsidRPr="00A76BEA">
              <w:rPr>
                <w:color w:val="000000"/>
                <w:sz w:val="28"/>
                <w:szCs w:val="28"/>
                <w:lang w:val="ru-RU"/>
              </w:rPr>
              <w:t xml:space="preserve"> кафедры</w:t>
            </w:r>
            <w:r w:rsidR="00966E2F" w:rsidRPr="00A76BEA">
              <w:rPr>
                <w:color w:val="000000"/>
                <w:sz w:val="28"/>
                <w:szCs w:val="28"/>
                <w:lang w:val="ru-RU"/>
              </w:rPr>
              <w:t xml:space="preserve"> торгового дела и рекламы </w:t>
            </w: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C43A6A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823E2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51" w:type="dxa"/>
            <w:gridSpan w:val="2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495B0C" w:rsidTr="009F5F1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495B0C">
                  <w:pPr>
                    <w:rPr>
                      <w:rFonts w:ascii="Arial" w:hAnsi="Arial" w:cs="Arial"/>
                      <w:sz w:val="28"/>
                      <w:szCs w:val="28"/>
                      <w:lang w:val="ru-RU"/>
                    </w:rPr>
                  </w:pPr>
                  <w:r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торгового дела и рекламы </w:t>
                  </w:r>
                  <w:r w:rsidR="001974B3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495B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E72C7C" w:rsidRPr="00A76BEA">
                    <w:rPr>
                      <w:sz w:val="28"/>
                      <w:szCs w:val="28"/>
                      <w:lang w:val="ru-RU"/>
                    </w:rPr>
                    <w:t>, №</w:t>
                  </w:r>
                  <w:r w:rsidR="00E473E4" w:rsidRPr="00A76BEA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7622D1" w:rsidRPr="00A76BEA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5A3F78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)</w:t>
                  </w:r>
                  <w:r w:rsidR="00E473E4" w:rsidRPr="00A76BE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23E21" w:rsidRPr="00495B0C" w:rsidTr="009F5F1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A76BEA" w:rsidRDefault="00823E21" w:rsidP="00966E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23E21" w:rsidRPr="00A76BEA" w:rsidRDefault="00823E21" w:rsidP="00823E2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03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2456" w:type="dxa"/>
            <w:gridSpan w:val="11"/>
          </w:tcPr>
          <w:p w:rsidR="00823E21" w:rsidRPr="00BE4C57" w:rsidRDefault="00823E21" w:rsidP="00823E21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110"/>
        </w:trPr>
        <w:tc>
          <w:tcPr>
            <w:tcW w:w="76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BE4C5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80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279"/>
        </w:trPr>
        <w:tc>
          <w:tcPr>
            <w:tcW w:w="76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87" w:type="dxa"/>
            <w:gridSpan w:val="3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93" w:type="dxa"/>
            <w:gridSpan w:val="5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861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3758" w:type="dxa"/>
            <w:gridSpan w:val="4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227" w:type="dxa"/>
            <w:gridSpan w:val="6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04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495B0C" w:rsidTr="00966E2F">
        <w:trPr>
          <w:gridAfter w:val="4"/>
          <w:wAfter w:w="834" w:type="dxa"/>
          <w:trHeight w:val="425"/>
        </w:trPr>
        <w:tc>
          <w:tcPr>
            <w:tcW w:w="9600" w:type="dxa"/>
            <w:gridSpan w:val="25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51" w:type="dxa"/>
            <w:gridSpan w:val="2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9F5F1C" w:rsidRDefault="00823E21" w:rsidP="00823E21">
      <w:pPr>
        <w:rPr>
          <w:lang w:val="ru-RU"/>
        </w:rPr>
      </w:pPr>
      <w:r w:rsidRPr="002E5585">
        <w:rPr>
          <w:lang w:val="ru-RU"/>
        </w:rPr>
        <w:t xml:space="preserve"> </w:t>
      </w:r>
    </w:p>
    <w:p w:rsidR="009F5F1C" w:rsidRDefault="009F5F1C" w:rsidP="00823E21">
      <w:pPr>
        <w:rPr>
          <w:lang w:val="ru-RU"/>
        </w:rPr>
      </w:pPr>
    </w:p>
    <w:p w:rsidR="009F5F1C" w:rsidRDefault="009F5F1C" w:rsidP="00823E21">
      <w:pPr>
        <w:rPr>
          <w:lang w:val="ru-RU"/>
        </w:rPr>
      </w:pPr>
    </w:p>
    <w:p w:rsidR="00823E21" w:rsidRPr="002E5585" w:rsidRDefault="00823E21" w:rsidP="00823E21">
      <w:pPr>
        <w:rPr>
          <w:lang w:val="ru-RU"/>
        </w:rPr>
      </w:pPr>
      <w:r w:rsidRPr="002E5585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C43A6A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579"/>
                    <w:gridCol w:w="23"/>
                  </w:tblGrid>
                  <w:tr w:rsidR="00823E21" w:rsidRPr="00C43A6A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C43A6A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C43A6A" w:rsidTr="00823E21">
                    <w:trPr>
                      <w:trHeight w:val="79"/>
                    </w:trPr>
                    <w:tc>
                      <w:tcPr>
                        <w:tcW w:w="1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79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823E21" w:rsidRPr="00E72C7C" w:rsidRDefault="00823E21" w:rsidP="00823E21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C43A6A" w:rsidTr="009F5F1C">
                    <w:trPr>
                      <w:trHeight w:val="303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823E21" w:rsidRPr="00E72C7C" w:rsidTr="00823E21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823E21" w:rsidRPr="00E72C7C" w:rsidRDefault="00823E21" w:rsidP="009F5F1C">
                                    <w:pPr>
                                      <w:ind w:firstLine="567"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r w:rsidR="009F5F1C"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учебная</w:t>
                                    </w: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C43A6A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47"/>
                              </w:tblGrid>
                              <w:tr w:rsidR="00823E21" w:rsidRPr="00C43A6A" w:rsidTr="00823E21">
                                <w:trPr>
                                  <w:trHeight w:val="374"/>
                                </w:trPr>
                                <w:tc>
                                  <w:tcPr>
                                    <w:tcW w:w="954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tbl>
                                    <w:tblPr>
                                      <w:tblW w:w="0" w:type="auto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9637"/>
                                    </w:tblGrid>
                                    <w:tr w:rsidR="00D059A2" w:rsidRPr="00C43A6A" w:rsidTr="00D059A2">
                                      <w:trPr>
                                        <w:trHeight w:val="345"/>
                                      </w:trPr>
                                      <w:tc>
                                        <w:tcPr>
                                          <w:tcW w:w="9637" w:type="dxa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678B9" w:rsidRPr="00E72C7C" w:rsidRDefault="00823E21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 xml:space="preserve">Тип - </w:t>
                                          </w:r>
                                          <w:r w:rsidR="00E9406A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научно-исследовательская работа (получение первичных навыков научно-исследовательской работы)</w:t>
                                          </w:r>
                                        </w:p>
                                        <w:p w:rsidR="00D059A2" w:rsidRPr="00E72C7C" w:rsidRDefault="00D059A2" w:rsidP="00E9406A">
                                          <w:pPr>
                                            <w:ind w:firstLine="567"/>
                                            <w:contextualSpacing/>
                                            <w:jc w:val="both"/>
                                            <w:rPr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w:pP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Способ проведения практики – стационарная</w:t>
                                          </w:r>
                                          <w:r w:rsidR="003D4360"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, выездная</w:t>
                                          </w:r>
                                          <w:r w:rsidRPr="00E72C7C">
                                            <w:rPr>
                                              <w:color w:val="000000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823E21" w:rsidRPr="00E72C7C" w:rsidRDefault="00823E21" w:rsidP="00D059A2">
                                    <w:pPr>
                                      <w:ind w:firstLine="567"/>
                                      <w:contextualSpacing/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C43A6A" w:rsidTr="00823E21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D059A2" w:rsidRPr="00C43A6A" w:rsidTr="00D059A2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9F5F1C" w:rsidRPr="00E72C7C" w:rsidRDefault="009F5F1C" w:rsidP="009F5F1C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94343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</w:p>
                                  <w:p w:rsidR="00D059A2" w:rsidRPr="00E72C7C" w:rsidRDefault="00C678B9" w:rsidP="00C678B9">
                                    <w:pPr>
                                      <w:ind w:firstLine="709"/>
                                      <w:contextualSpacing/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E72C7C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Реализуется частично в форме практической подготовки</w:t>
                                    </w:r>
                                  </w:p>
                                </w:tc>
                              </w:tr>
                            </w:tbl>
                            <w:p w:rsidR="00823E21" w:rsidRPr="00E72C7C" w:rsidRDefault="00823E21" w:rsidP="00D059A2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823E21" w:rsidRPr="00C43A6A" w:rsidTr="009F5F1C">
                          <w:trPr>
                            <w:trHeight w:val="40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3F2CE8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823E21" w:rsidRPr="00E72C7C" w:rsidTr="00823E21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23E21" w:rsidRPr="00E72C7C" w:rsidRDefault="00823E21" w:rsidP="00823E2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72C7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823E21" w:rsidRPr="00E72C7C" w:rsidRDefault="00823E21" w:rsidP="00823E2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p w:rsidR="00823E21" w:rsidRPr="00E72C7C" w:rsidRDefault="00823E21" w:rsidP="00C678B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23E21" w:rsidRPr="00C43A6A" w:rsidTr="00823E21">
                    <w:trPr>
                      <w:trHeight w:val="425"/>
                    </w:trPr>
                    <w:tc>
                      <w:tcPr>
                        <w:tcW w:w="9626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823E21" w:rsidRPr="00C43A6A" w:rsidTr="00823E21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059A2" w:rsidRDefault="00D059A2" w:rsidP="00017C5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Цель практики - систематизация, расширение и закрепление профессиональных знаний, формирование навыков ведения самостоятельной научной работы, исследования 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и экспериментирования. </w:t>
                              </w:r>
                            </w:p>
                            <w:p w:rsidR="008C405D" w:rsidRDefault="008C405D" w:rsidP="00D059A2">
                              <w:pPr>
                                <w:ind w:firstLine="567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ru-RU"/>
                                </w:rPr>
                                <w:t>Задачи практики</w:t>
                              </w:r>
                            </w:p>
                            <w:p w:rsidR="00D059A2" w:rsidRDefault="00552F55" w:rsidP="00D059A2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анализ, оценка и прогнозирование результатов профессиональной деятельности (коммерческой, или ма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ркетинговой, или рекламной, или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логистической, 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или товароведной) деятельности:</w:t>
                              </w:r>
                            </w:p>
                            <w:p w:rsidR="00823E21" w:rsidRPr="008C405D" w:rsidRDefault="00552F55" w:rsidP="008C405D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проведение научных исследований в определенной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профессиональной деятельности;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изучение про</w:t>
                              </w:r>
                              <w:r w:rsidR="00D059A2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грессивных направлений развития 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  <w:r w:rsidR="00D059A2" w:rsidRPr="00A0346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br/>
                                <w:t xml:space="preserve">поиск, анализ, систематизация </w:t>
                              </w:r>
                              <w:r w:rsidR="008C405D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 обобщение научной информации;</w:t>
                              </w:r>
                            </w:p>
                          </w:tc>
                        </w:tr>
                      </w:tbl>
                      <w:p w:rsidR="00823E21" w:rsidRPr="003F2CE8" w:rsidRDefault="00823E21" w:rsidP="00823E21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23E21" w:rsidRPr="00EB59B8" w:rsidRDefault="00823E21" w:rsidP="00823E2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C43A6A" w:rsidTr="00E9406A">
        <w:trPr>
          <w:trHeight w:val="79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99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017C55" w:rsidRPr="00C43A6A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17C55" w:rsidRPr="00E72C7C" w:rsidRDefault="00017C55" w:rsidP="00017C5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</w:r>
                </w:p>
                <w:p w:rsidR="00E9406A" w:rsidRDefault="00E9406A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42"/>
                    <w:gridCol w:w="2840"/>
                    <w:gridCol w:w="3929"/>
                  </w:tblGrid>
                  <w:tr w:rsidR="00E9406A" w:rsidRPr="00C43A6A" w:rsidTr="008C405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компетенции выпускника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E9406A" w:rsidRPr="00A76BEA" w:rsidRDefault="00E9406A" w:rsidP="008C405D">
                        <w:pPr>
                          <w:jc w:val="center"/>
                          <w:rPr>
                            <w:bCs/>
                            <w:iCs/>
                            <w:lang w:val="ru-RU"/>
                          </w:rPr>
                        </w:pPr>
                      </w:p>
                      <w:p w:rsidR="00E9406A" w:rsidRPr="00A76BEA" w:rsidRDefault="00E9406A" w:rsidP="008C405D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  <w:lang w:val="ru-RU"/>
                          </w:rPr>
                        </w:pPr>
                        <w:r w:rsidRPr="00A76BEA">
                          <w:rPr>
                            <w:bCs/>
                            <w:iCs/>
                            <w:lang w:val="ru-RU"/>
                          </w:rPr>
                          <w:t>Код и наименование индикатора достижения компетенции (ИДК)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УК-1 - Способен осуществлять критический анализ проблемных ситуаций на основе системного подхода, вырабатывать стратегию действий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УК-1.1 Выявляет и анализирует проблемную ситуацию как систему, ее составляющие и связи между ними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УК-1.2 Определяет пробелы в информации, необходимой для решения проблемной ситуации. Работает с достоверными источниками информации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УК-1.3 Критически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УК-1.4 Оценивает процессы и результаты в области профессиональной деятельности, определяя возможные риски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УК-1.5 Готовит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</w:r>
                      </w:p>
                    </w:tc>
                    <w:tc>
                      <w:tcPr>
                        <w:tcW w:w="392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-основные базы данных, электронные библиотеки и электронные ресурсы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-методологию исследовательской (научной)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-современное состояние области знаний и (или) профессиональной деятельности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-методологические основы современного профессионального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образования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-этапы продуктивной познавательной деятельности человека в условиях проблемной (конфликтной) ситуации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-типы проблемных ситуаций в научно-профессиональной деятельности и способы их разрешения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-выявлять и анализировать проблемы в работе подразделения, управлять проблемными (конфликтными) ситуациями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стратегию действий</w:t>
                        </w:r>
                      </w:p>
                      <w:p w:rsidR="00E9406A" w:rsidRPr="00A76BEA" w:rsidRDefault="00E9406A" w:rsidP="00E9406A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информационно-аналитические материалы в табличной, графической, текстовой формах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УК-2- Способен управлять проектом на всех этапах его жизненного цикла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УК-2.1 При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профессиональную деятельность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-Законодательство РФ, нормативно-правовые акты и методические документы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-отечественный и зарубежный опыт проектной деятельности в соответствующей профессиональной области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-технологии управления проектами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 применять законодательные нормы в области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-выбирать и формулировать актуальную проектную идею, разрабатывать концепцию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 планировать ресурсы, определять риски, распределять ответственность, корректировать отклонения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достижение результата в процессе и по завершении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-определять формы, методы, средства, предложения по внедрению результатов проекта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УК-2.2  Формулирует на основе поставленной проблемы проектную идею, разрабатывает концепцию проекта с учетом отечественного и зарубежно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го опыта в профессиональной деят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ельности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УК-2.3 Разрабатывает план реализации проекта с учетом возможных рисков, планирует ресурсы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17101B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УК-2.4 Осуществляет руководство проектом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УК-2.5 Разрабатывает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условия внедрения результатов проекта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УК-3 - Способен организовывать и руководить работой команды, вырабатывая командную стратегию для достижения поставленной цели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УК-3.1 Разрабатывает 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стратегию командной работы с учетом поставленно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цели, формирует команду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-теорию менеджмента, теорию принятия организационно-управленческих решений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-психологию малых групп, теорию конфликта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-методы формирования проектных команд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-формы и методы командной работы, методы мотивации и демотивации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организации и проведению тренингов и консультаций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-разрабатывать нормативные, учебные и методические материалы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-проводить тренинги и консультации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-находить решения в конфликтных ситуациях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-представлять результаты командной работы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 УК-3.2 Формулирует основные задачи и организует командную работу для их решения, публикует результат командной работы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8C405D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</w:t>
                        </w:r>
                        <w:r w:rsidR="00E9406A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-3.3 Проводит тренинги командообразования, консультации по вопросам профессиональной деятельности, организует обучение членов команды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УК-3.4 Руководит работой команды, регулирует конфликты; несет ответственность за общий результат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УК-3.5 Организует работу команды во взаи</w:t>
                        </w:r>
                        <w:r w:rsidR="00172924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модействии с потребителями, парт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нерами и другими заинтересованными сторонами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645998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УК-4 -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УК- 4.1 Выбирает коммуникативные технологии, стиль общения в процессе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русского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-средства и стилистические нормы иностранного языка для академического и профессионального взаимодействия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-коммуникативные технологии для академического и профессионального общения на русском языке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-коммуникативные технологии для академического и профессионального общения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-требования к формату научных и профессиональных текстов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-профессиональный этикет, понятие нормы и правила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-интерпретировать информацию в области научной и профессиональной деятельности из иноязычных источников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-грамотно составлять и оформлять академические (научные) и профессиональные тексты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русском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-строить высказывания о результатах своей научной и профессиональной деятельности на иностранном языке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коммуникативные, барьеры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УК- 4-2 Составляет академические (научные) и профессиональные тексты, на русском языке с учетом норм русского языка и профессиональной этики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УК- 4.3 Выполняет перевод академических (научных)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профессиональных текстов с иностранного языка на русский язык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в целях расширения профессиональной информации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УК- 4.5 Устно обсуждае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т вопросы научно-профессиональны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й деятельности на иностранном языке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УК-5. Способен анализировать и учитывать  разнообразие культур в процессе межкультурного взаимодействия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УК5.1 Анализирует важнейшие идеологические и ценностные  системы как фактор влияния на профессиональную деятельность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-идеологические и ценностные системы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разнообразия культур, его значимость в профессиональном взаимодействии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недискриминационной среды, принцип недискриминации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-анализировать ситуации межкультурного взаимодействия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-учитывать культурные особенности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-соблюдать принцип недискриминации профессиональной среды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этнические и конфессиональные барьеры, общаться с разными категориями клиентов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УК5.2 Толерантно воспринимает разнообразие культур при выполнении профессиональных задач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УК5.3 Предлагает решения по созданию недискриминационной среды для обеспечения неконфликтной профессиональной среды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УК-6. Способен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определять и реализовывать приоритеты собственной деятельности и способы ее совершенствования на основе самооценки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УК-6.1 Определяет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приоритеты собственной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Знает: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-понятие приоритеты деятельности, технику определения (расстановки) приоритетов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-понятие самооценки, уровни и структуру, методики самооценки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-направления совершенствования деятельности, способы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 санитарно-гигиенические нормы и требования охраны труда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-расставлять приоритеты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-оценивать свои действия и личностные качества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-преодолевать образовательные, барьеры в целях развития профессиональных компетенций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-способствовать созданию здоровых и безопасных условий труда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УК-6.2 Проводит самооценку, оценивает свои ресурсы и их пределы 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УК-6.3 Выбирает способы развития профессиональных компетенций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УК-6.4 Выстраивает гибкую профессиональную траекторию в безопасных условиях труда с уч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том опыта профессиональной деятельности и требований рынка труда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 Способен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ОПК-1.1 Применяет знания экономической и управленческой теории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Современное состояние мировой торговли и возможности выхода на внешний рынок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анализа и оценки бизнес-среды, эффективности ее хозяйственной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организации и управления международным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Рыночный механизм инвестирования на рынке товаров и услуг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Прогрессивные направления развития внешнеторговой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Логистические системы в торговле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Стратегии развития внешних связей предприятий и организаций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4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инвестиций в развитии логистики и экономики коммерческой организации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возможности участия в мировой торговле и адаптироваться к новым условиям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 оценивать бизнес-среду предприятия, разрабатывать стратегию ее развития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 xml:space="preserve">Формировать стратегию развития внешних связей торговых предприятий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различные подходы к оценке стоимости бизнеса, расчета рыночной и иных видов стоимости объектов оценки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прогрессивный опыт осуществления международных коммерческих операций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Оптимизировать внутреннюю и внешнюю логистику торгового предприятия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Планировать внешне-экономическую деятельность предприятий и организаций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5"/>
                          </w:numPr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инвестиционный портфель и управлять им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ОПК-1.2 Решает практические и (или) исследовательские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cr/>
                          <w:t>задачи в торгово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-экономической, торгово-организа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ционной, торгово-технологической и административно-управленческой сферах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ОПК-2. Способен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ОПК-2.1 Применяет инструментальные методы сбора, обработки и анализа данных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Факторы, риски и инструменты стратегического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Основные факторы, влияющие на конкурентоспособность организаций,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Понятийный аппарат, инструментарий и классификацию систем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Пути повышения конкурентоспособности организаций и товаров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Состояние, проблемы и тенденции в развитии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Преимущества, недостатки, риски электронной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Особенности функционирования электронных предприятий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стратегический анализ проблем организации (предприятия) и выбор оптимальных вариантов их решения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Выявлять конкурентные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преимущества и осуществлять оценку конкурентоспособности предприятий и товаров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Решать стандартные задачи коммерческой деятельности с применением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ОПК-2.2 Осуществляет стратегическое планирование и координацию деятельности торговых структур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ОПК-3 - Способен критически оценивать результаты научных исследований и обосновывать приоритетные направления развития сферы обращения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ОПК-3.1 Оценивает результаты научных исследований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Тенденции современной науки, перспективные направления научных исследований 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 этапы исследования, прогнозирования, моделирования и оценки конъюнктуры рынка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методы анализа и синтеза при проведении научных исследований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9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различные методы научных исследований в оценке конъюнктуры рынка и бизнес-технологий в сфере обращения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ОПК-3.2 Обосновывает приоритетные направле</w:t>
                        </w:r>
                        <w:r w:rsidR="008C405D"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ния развития с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феры обращения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 Способен принимать экономически и финансово обоснованные стратегические управленческие решения в профессиональной деятельности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ОПК-4.1 Осуществляет экономический и финансовый анализ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Информационное обеспечение стратегического планирования развития торговли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Модели и системы закупок, продаж и распределения 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исследования, прогнозирования, моделирования и оценки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Модели и методы стратегического анализа рынка товаров и услуг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Информационное и технологическое обеспечение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логистических процессов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инжиниринга и реинжиниринга бизнес-процессов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систему товародвижения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анализ и проектирование бизнес-процессов предприятий на основе информации о внешней и внутренней среде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Реализовать стратегический план управления коммерческой деятельностью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Формировать систему проектирования управления логистическими процессами в торговле</w:t>
                        </w:r>
                      </w:p>
                      <w:p w:rsidR="00E9406A" w:rsidRPr="00A76BEA" w:rsidRDefault="00E9406A" w:rsidP="003D456D">
                        <w:pPr>
                          <w:pStyle w:val="a5"/>
                          <w:numPr>
                            <w:ilvl w:val="0"/>
                            <w:numId w:val="18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Разрабатывать и оценивать эффективность инновационных бизнес-проектов предприятия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ОПК-4.2 Принимает обоснованные стратегические управленческие решения в профессиональной деятельности</w:t>
                        </w:r>
                      </w:p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ОПК-5. Способен применять современные информационные технологии и программные средства, в том числе использовать интеллектуальные информационно-аналитические системы, при решении профессиональных задач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E9406A" w:rsidRPr="00A76BEA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ОПК-5.1 Знает современные информационные технологии и программные средства</w:t>
                        </w:r>
                      </w:p>
                    </w:tc>
                    <w:tc>
                      <w:tcPr>
                        <w:tcW w:w="3929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Знает: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Современные информационные технологии, используемые 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Программное обеспечение, предназначенное для функционирования технологий электронной коммерции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0"/>
                          </w:numPr>
                          <w:tabs>
                            <w:tab w:val="left" w:pos="222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Инновационные методы оптовой и розничной торговли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Информационные технологии и программные средства, позволяющие реализовать инновации в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Интеллектуальные информационно-аналитические системы, применяемые в логистике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Методы продвижения и реализации товаров посредством информационных технологий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 xml:space="preserve">Методы осуществления поиска и выбора инноваций, анализа и </w:t>
                        </w: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lastRenderedPageBreak/>
                          <w:t>оценки экономической эффективности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Интеллектуальные информационно-аналитические системы, применяемые для исследования, прогнозирования, моделирования и оценки конъюнктуры рынка и бизнес-технологий</w:t>
                        </w:r>
                      </w:p>
                      <w:p w:rsidR="00E9406A" w:rsidRPr="00A76BEA" w:rsidRDefault="00E9406A" w:rsidP="003D456D">
                        <w:p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Умеет: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 информационные технологии и программные средства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Применять приемы и технологии маркетинга в Интернете при осуществлении сбора, обработки и оценки коммерческой информации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Оценивать эффективность инноваций в логистической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в принятии управленческих решений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Осуществлять сбор, обработку и анализ информации в процессе организации и управления электронным бизнесом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Анализировать инновационные системы закупки и продажи товаров, торгового обслуживания покупателей</w:t>
                        </w:r>
                      </w:p>
                      <w:p w:rsidR="00E9406A" w:rsidRPr="00A76BEA" w:rsidRDefault="00E9406A" w:rsidP="00E9406A">
                        <w:pPr>
                          <w:pStyle w:val="a5"/>
                          <w:numPr>
                            <w:ilvl w:val="0"/>
                            <w:numId w:val="21"/>
                          </w:numPr>
                          <w:tabs>
                            <w:tab w:val="left" w:pos="364"/>
                          </w:tabs>
                          <w:autoSpaceDE w:val="0"/>
                          <w:autoSpaceDN w:val="0"/>
                          <w:adjustRightInd w:val="0"/>
                          <w:ind w:left="221" w:hanging="221"/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A76BEA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</w:r>
                      </w:p>
                    </w:tc>
                  </w:tr>
                  <w:tr w:rsidR="00E9406A" w:rsidRPr="00C43A6A" w:rsidTr="003D456D">
                    <w:trPr>
                      <w:trHeight w:val="279"/>
                    </w:trPr>
                    <w:tc>
                      <w:tcPr>
                        <w:tcW w:w="2542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9406A" w:rsidRPr="0094343F" w:rsidRDefault="00E9406A" w:rsidP="003D456D">
                        <w:pPr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</w:pPr>
                        <w:r w:rsidRPr="0094343F">
                          <w:rPr>
                            <w:rStyle w:val="fontstyle01"/>
                            <w:rFonts w:ascii="Times New Roman" w:hAnsi="Times New Roman"/>
                            <w:lang w:val="ru-RU"/>
                          </w:rPr>
                          <w:t>ОПК-5.2 Использует интеллектуальные информационно-аналитические системы при решении профессиональных задач</w:t>
                        </w:r>
                      </w:p>
                    </w:tc>
                    <w:tc>
                      <w:tcPr>
                        <w:tcW w:w="3929" w:type="dxa"/>
                        <w:vMerge/>
                        <w:tcBorders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Pr="00645998" w:rsidRDefault="00E9406A" w:rsidP="003D456D">
                        <w:pPr>
                          <w:rPr>
                            <w:rStyle w:val="fontstyle01"/>
                            <w:lang w:val="ru-RU"/>
                          </w:rPr>
                        </w:pPr>
                      </w:p>
                    </w:tc>
                  </w:tr>
                </w:tbl>
                <w:p w:rsidR="00017C55" w:rsidRDefault="00017C55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E72C7C" w:rsidRDefault="00E72C7C" w:rsidP="00017C55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8C405D" w:rsidRPr="00EB59B8" w:rsidRDefault="008C405D" w:rsidP="004A4AF1">
                  <w:pPr>
                    <w:rPr>
                      <w:lang w:val="ru-RU"/>
                    </w:rPr>
                  </w:pP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p w:rsidR="00E22F08" w:rsidRPr="00E72C7C" w:rsidRDefault="00E22F08" w:rsidP="00E22F0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E72C7C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4. МЕСТО ПРАКТИКИ В СТРУКТУРЕ ОБРАЗОВАТЕЛЬНОЙ ПРОГРАММЫ</w:t>
            </w:r>
          </w:p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E22F08" w:rsidRPr="00C43A6A" w:rsidTr="00271793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Обучающиеся очной формы выходят на практику в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семестре,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AD41EE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курсе. </w:t>
                  </w:r>
                </w:p>
                <w:p w:rsidR="00172924" w:rsidRDefault="00E22F08" w:rsidP="00E22F08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 w:rsidR="0017292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E22F08" w:rsidRPr="007604C8" w:rsidRDefault="00E22F08" w:rsidP="007604C8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Практика предшествует изучению дисциплин:</w:t>
                  </w:r>
                  <w:r w:rsidRPr="00906DE7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Планирование и прогнозирование бизнес-проектов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Социология взаимодействия и командообразование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, выполнению н</w:t>
                  </w:r>
                  <w:r w:rsidR="00172924" w:rsidRPr="00172924">
                    <w:rPr>
                      <w:sz w:val="28"/>
                      <w:szCs w:val="28"/>
                      <w:lang w:val="ru-RU"/>
                    </w:rPr>
                    <w:t>аучно-исследовательск</w:t>
                  </w:r>
                  <w:r w:rsidR="00172924">
                    <w:rPr>
                      <w:sz w:val="28"/>
                      <w:szCs w:val="28"/>
                      <w:lang w:val="ru-RU"/>
                    </w:rPr>
                    <w:t>ой и выпускной квалификационной работ, прохо</w:t>
                  </w:r>
                  <w:r w:rsidR="007604C8">
                    <w:rPr>
                      <w:sz w:val="28"/>
                      <w:szCs w:val="28"/>
                      <w:lang w:val="ru-RU"/>
                    </w:rPr>
                    <w:t xml:space="preserve">ждению преддипломной практики. </w:t>
                  </w:r>
                </w:p>
              </w:tc>
            </w:tr>
          </w:tbl>
          <w:p w:rsidR="00823E21" w:rsidRPr="00CD2B3C" w:rsidRDefault="00823E21" w:rsidP="00823E21">
            <w:pPr>
              <w:ind w:firstLine="567"/>
              <w:jc w:val="both"/>
              <w:rPr>
                <w:lang w:val="ru-RU"/>
              </w:rPr>
            </w:pPr>
          </w:p>
        </w:tc>
      </w:tr>
      <w:tr w:rsidR="00823E21" w:rsidRPr="00C43A6A" w:rsidTr="00E9406A">
        <w:trPr>
          <w:trHeight w:val="165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C43A6A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E72C7C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C43A6A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14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C43A6A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823E21" w:rsidP="00823E21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>Общая трудоемкость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практики составляет 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6B3795">
                    <w:rPr>
                      <w:color w:val="000000"/>
                      <w:sz w:val="28"/>
                      <w:lang w:val="ru-RU"/>
                    </w:rPr>
                    <w:t xml:space="preserve"> з.е., 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144</w:t>
                  </w: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час</w:t>
                  </w:r>
                  <w:r w:rsidR="00E9406A">
                    <w:rPr>
                      <w:color w:val="000000"/>
                      <w:sz w:val="28"/>
                      <w:lang w:val="ru-RU"/>
                    </w:rPr>
                    <w:t>а</w:t>
                  </w:r>
                </w:p>
                <w:p w:rsidR="00102300" w:rsidRPr="00EB59B8" w:rsidRDefault="00102300" w:rsidP="00823E21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35A3" w:rsidRPr="00D059A2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E72C7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EB59B8">
                    <w:rPr>
                      <w:b/>
                      <w:color w:val="000000"/>
                      <w:sz w:val="32"/>
                      <w:lang w:val="ru-RU"/>
                    </w:rPr>
                    <w:t>График (план) прохождения практики</w:t>
                  </w:r>
                </w:p>
                <w:p w:rsidR="008B35A3" w:rsidRDefault="008B35A3" w:rsidP="008B35A3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93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"/>
                    <w:gridCol w:w="542"/>
                    <w:gridCol w:w="5494"/>
                    <w:gridCol w:w="1417"/>
                    <w:gridCol w:w="1466"/>
                    <w:gridCol w:w="377"/>
                  </w:tblGrid>
                  <w:tr w:rsidR="007604C8" w:rsidRPr="00C43A6A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Наименование этапов и разделов практики</w:t>
                        </w: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7604C8" w:rsidRPr="007604C8" w:rsidRDefault="007604C8" w:rsidP="007604C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Виды работ, в решении которых обучающийся принимает участие в процессе практики </w:t>
                        </w:r>
                      </w:p>
                      <w:p w:rsidR="007604C8" w:rsidRPr="00A03464" w:rsidRDefault="007604C8" w:rsidP="007604C8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4"/>
                            <w:szCs w:val="24"/>
                          </w:rPr>
                          <w:t>(включая самостоятельную работу)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EF5BF4" w:rsidRDefault="007604C8" w:rsidP="003D456D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EF5BF4">
                          <w:rPr>
                            <w:color w:val="000000"/>
                            <w:sz w:val="24"/>
                            <w:lang w:val="ru-RU"/>
                          </w:rPr>
                          <w:t xml:space="preserve">Кол-во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часов/</w:t>
                        </w:r>
                      </w:p>
                      <w:p w:rsidR="007604C8" w:rsidRPr="00EC7EF2" w:rsidRDefault="007604C8" w:rsidP="003D456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C7EF2">
                          <w:rPr>
                            <w:sz w:val="24"/>
                            <w:lang w:val="ru-RU"/>
                          </w:rPr>
                          <w:t>Кол-во часов в форме практической подготовки (по УП)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7604C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Форма текущего и промежуточного контроля</w:t>
                        </w:r>
                      </w:p>
                    </w:tc>
                  </w:tr>
                  <w:tr w:rsidR="007604C8" w:rsidRPr="00C43A6A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Организационный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(и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сследование теоретических 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проблем в рамках программы маги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стерской подготовки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C43A6A" w:rsidTr="007604C8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7604C8">
                        <w:pPr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 xml:space="preserve">- Инструктаж </w:t>
                        </w:r>
                        <w:r w:rsidRPr="007604C8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по охране труда и технике безопасности, </w:t>
                        </w: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культуре поведения.</w:t>
                        </w:r>
                      </w:p>
                      <w:p w:rsidR="007604C8" w:rsidRPr="007604C8" w:rsidRDefault="007604C8" w:rsidP="007604C8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604C8">
                          <w:rPr>
                            <w:sz w:val="24"/>
                            <w:szCs w:val="24"/>
                            <w:lang w:val="ru-RU"/>
                          </w:rPr>
                          <w:t>- Ознакомление с программой практики.</w:t>
                        </w:r>
                      </w:p>
                      <w:p w:rsid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Выбор и обоснование темы исс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ледования; составление индивиду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альной программы практики (при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л. 2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) и графика выполнения исследования;</w:t>
                        </w:r>
                      </w:p>
                      <w:p w:rsidR="007604C8" w:rsidRPr="007604C8" w:rsidRDefault="007604C8" w:rsidP="007604C8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П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роведение исследования (постановка целей и конкретных задач, формулирование рабочей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гипотезы, обобщение и критический анализ трудов отечественных и зарубежных специалистов по теме исследования); составление библиографии по теме НИР.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F90B94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A76F83" w:rsidRDefault="007604C8" w:rsidP="007604C8">
                        <w:pPr>
                          <w:pStyle w:val="EmptyLayoutCell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Собеседование, </w:t>
                        </w:r>
                      </w:p>
                      <w:p w:rsidR="007604C8" w:rsidRPr="00A03464" w:rsidRDefault="007604C8" w:rsidP="007604C8">
                        <w:pPr>
                          <w:rPr>
                            <w:lang w:val="ru-RU"/>
                          </w:rPr>
                        </w:pPr>
                        <w:r w:rsidRPr="00A76F83">
                          <w:rPr>
                            <w:sz w:val="22"/>
                            <w:szCs w:val="22"/>
                            <w:lang w:val="ru-RU"/>
                          </w:rPr>
                          <w:t xml:space="preserve">роспись в журнале по технике безопасности, записи в дневнике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Реферативное описание литературных источников по </w:t>
                        </w:r>
                        <w:r w:rsidRPr="007604C8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lastRenderedPageBreak/>
                          <w:t>теме магистерской диссертации</w:t>
                        </w:r>
                      </w:p>
                    </w:tc>
                  </w:tr>
                  <w:tr w:rsidR="007604C8" w:rsidRPr="00C43A6A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jc w:val="center"/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604C8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Основной (и</w:t>
                        </w:r>
                        <w:r w:rsidRPr="007604C8">
                          <w:rPr>
                            <w:color w:val="000000"/>
                            <w:sz w:val="24"/>
                            <w:lang w:val="ru-RU"/>
                          </w:rPr>
                          <w:t>сследование деятельности учреждений, предприятий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7604C8" w:rsidRPr="00C43A6A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7604C8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 xml:space="preserve">- 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Описание объекта и предмета ис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следования; сбор и анализ инфор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мации о предмете исследования; изучение отдельных аспектов рассматриваемой проблемы;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С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татистическая и математическая обработка информации; </w:t>
                        </w:r>
                      </w:p>
                      <w:p w:rsidR="00335FB6" w:rsidRDefault="00335FB6" w:rsidP="008B35A3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А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 xml:space="preserve">нализ научной литературы; </w:t>
                        </w:r>
                      </w:p>
                      <w:p w:rsidR="007604C8" w:rsidRPr="00A03464" w:rsidRDefault="00335FB6" w:rsidP="00335FB6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- О</w:t>
                        </w:r>
                        <w:r w:rsidR="007604C8" w:rsidRPr="00A03464">
                          <w:rPr>
                            <w:color w:val="000000"/>
                            <w:sz w:val="24"/>
                            <w:lang w:val="ru-RU"/>
                          </w:rPr>
                          <w:t>формление результатов исследования и их согласование с научным руководителем магистерской диссертации.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7905BC" w:rsidRDefault="007604C8" w:rsidP="00E9406A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126/96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604C8" w:rsidRPr="00335FB6" w:rsidRDefault="007604C8" w:rsidP="008B35A3">
                        <w:pPr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Выполнение</w:t>
                        </w:r>
                        <w:r w:rsidRPr="00335FB6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7622D1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индивидуального задания </w:t>
                        </w:r>
                      </w:p>
                      <w:p w:rsidR="00335FB6" w:rsidRPr="007622D1" w:rsidRDefault="00335FB6" w:rsidP="00335FB6">
                        <w:pPr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7622D1">
                          <w:rPr>
                            <w:sz w:val="22"/>
                            <w:szCs w:val="22"/>
                            <w:lang w:val="ru-RU"/>
                          </w:rPr>
                          <w:t>Собеседование,</w:t>
                        </w:r>
                      </w:p>
                      <w:p w:rsidR="00335FB6" w:rsidRPr="00335FB6" w:rsidRDefault="00335FB6" w:rsidP="00335FB6">
                        <w:pPr>
                          <w:rPr>
                            <w:lang w:val="ru-RU"/>
                          </w:rPr>
                        </w:pPr>
                        <w:r w:rsidRPr="00335FB6">
                          <w:rPr>
                            <w:sz w:val="22"/>
                            <w:szCs w:val="22"/>
                            <w:lang w:val="ru-RU"/>
                          </w:rPr>
                          <w:t>записи в дневнике, проверка отчета о практике</w:t>
                        </w:r>
                      </w:p>
                    </w:tc>
                  </w:tr>
                  <w:tr w:rsidR="00335FB6" w:rsidRPr="00C43A6A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875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335FB6">
                        <w:pPr>
                          <w:rPr>
                            <w:color w:val="000000"/>
                            <w:sz w:val="24"/>
                            <w:lang w:val="ru-RU"/>
                          </w:rPr>
                        </w:pPr>
                        <w:r w:rsidRPr="00335FB6"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  <w:r>
                          <w:rPr>
                            <w:bCs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бобщение собранного материала в соответствии с программой практики, оценка надежности и достоверности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)</w:t>
                        </w:r>
                      </w:p>
                    </w:tc>
                  </w:tr>
                  <w:tr w:rsidR="00335FB6" w:rsidTr="00666381">
                    <w:trPr>
                      <w:gridBefore w:val="1"/>
                      <w:wBefore w:w="10" w:type="dxa"/>
                      <w:trHeight w:val="260"/>
                    </w:trPr>
                    <w:tc>
                      <w:tcPr>
                        <w:tcW w:w="5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335FB6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4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A03464" w:rsidRDefault="00335FB6" w:rsidP="008B35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Подго</w:t>
                        </w:r>
                        <w:r w:rsidRPr="00A03464">
                          <w:rPr>
                            <w:color w:val="000000"/>
                            <w:sz w:val="24"/>
                            <w:lang w:val="ru-RU"/>
                          </w:rPr>
                          <w:t>товка отчета о прохождении практики (с приложением индивидуальной программы НИР магистранта, отз</w:t>
                        </w: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ыва руководителя базы практики)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Pr="007905BC" w:rsidRDefault="00335FB6" w:rsidP="008B35A3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335FB6" w:rsidRDefault="00335FB6" w:rsidP="008B35A3">
                        <w:r>
                          <w:rPr>
                            <w:color w:val="000000"/>
                            <w:sz w:val="24"/>
                          </w:rPr>
                          <w:t xml:space="preserve">Защита отчета, текст статьи </w:t>
                        </w:r>
                      </w:p>
                    </w:tc>
                  </w:tr>
                  <w:tr w:rsidR="00E9406A" w:rsidTr="007604C8">
                    <w:trPr>
                      <w:gridAfter w:val="1"/>
                      <w:wAfter w:w="377" w:type="dxa"/>
                      <w:trHeight w:val="345"/>
                    </w:trPr>
                    <w:tc>
                      <w:tcPr>
                        <w:tcW w:w="8929" w:type="dxa"/>
                        <w:gridSpan w:val="5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9406A" w:rsidRDefault="00E9406A" w:rsidP="0027179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9406A" w:rsidRPr="0046789D" w:rsidRDefault="00E9406A" w:rsidP="002717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6789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8B35A3" w:rsidRPr="00EB59B8" w:rsidRDefault="008B35A3" w:rsidP="008B35A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05BC" w:rsidRPr="00E72C7C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72C7C" w:rsidRDefault="007905B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lastRenderedPageBreak/>
                    <w:t>Формой отчетности по практике является отчет.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>Обязательными компонентами отчета по практике являются: Дневник,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:rsidR="00A76BEA" w:rsidRDefault="00A76BEA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обучающимся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601978">
                    <w:rPr>
                      <w:sz w:val="28"/>
                      <w:lang w:val="ru-RU"/>
                    </w:rPr>
                    <w:t>оформленного отчета и отзыва руководителя практики от кафедры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="004B1CB7">
                    <w:rPr>
                      <w:sz w:val="28"/>
                      <w:lang w:val="ru-RU"/>
                    </w:rPr>
                    <w:t>торгового дела и рекламы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практике.</w:t>
                  </w:r>
                </w:p>
                <w:p w:rsidR="00E72C7C" w:rsidRDefault="00E72C7C" w:rsidP="007905BC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E72C7C" w:rsidRPr="00E72C7C" w:rsidRDefault="00E72C7C" w:rsidP="00E72C7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E72C7C" w:rsidRPr="00E72C7C" w:rsidRDefault="00E72C7C" w:rsidP="00A76BEA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E72C7C" w:rsidRPr="00E72C7C" w:rsidRDefault="00E72C7C" w:rsidP="00E72C7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</w:t>
                  </w: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E72C7C" w:rsidRPr="00E72C7C" w:rsidRDefault="00E72C7C" w:rsidP="00E72C7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E72C7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E72C7C" w:rsidRPr="00E72C7C" w:rsidRDefault="00E72C7C" w:rsidP="00E72C7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E72C7C" w:rsidRPr="00E72C7C" w:rsidRDefault="00E72C7C" w:rsidP="00E72C7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lastRenderedPageBreak/>
                    <w:t>(неправильный вариант)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72C7C" w:rsidRPr="00E72C7C" w:rsidRDefault="00E72C7C" w:rsidP="00E72C7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7216" behindDoc="0" locked="0" layoutInCell="1" allowOverlap="1" wp14:anchorId="4F683942" wp14:editId="6C697BA8">
                            <wp:simplePos x="0" y="0"/>
                            <wp:positionH relativeFrom="column">
                              <wp:posOffset>1714499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76200" t="38100" r="57150" b="5715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E72C7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Pr="00E72C7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E72C7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5B9BE57" wp14:editId="61C7CF1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9525" b="0"/>
                            <wp:wrapNone/>
                            <wp:docPr id="5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4343F" w:rsidRDefault="0094343F" w:rsidP="00E72C7C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1,5 инт.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" o:spid="_x0000_s1026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            <v:textbox inset="0,0,0,0">
                              <w:txbxContent>
                                <w:p w:rsidR="0094343F" w:rsidRDefault="0094343F" w:rsidP="00E72C7C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proofErr w:type="gramStart"/>
                                  <w:r>
                                    <w:t>,5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E72C7C" w:rsidRPr="00E72C7C" w:rsidRDefault="00E72C7C" w:rsidP="00E72C7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 – 2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 – 1,6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 – 1,6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 – 2,5 см;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 – 2 см.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E72C7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Кавычки в тексте оформляются единообразно (либо « », либо „ “).</w:t>
                  </w:r>
                </w:p>
                <w:p w:rsidR="00E72C7C" w:rsidRPr="00E72C7C" w:rsidRDefault="00E72C7C" w:rsidP="00E72C7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Инициалы нельзя отрывать от фамилии и всегда следует размещать перед фамилией, а не наоборот (исключением являются библиографические описания, внутритекстовые и подстрочные примечания, в которых инициалы ставятся всегда после фамилии).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E72C7C" w:rsidRPr="00E72C7C" w:rsidRDefault="00E72C7C" w:rsidP="00E72C7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</w:p>
                <w:p w:rsidR="00E72C7C" w:rsidRPr="00E72C7C" w:rsidRDefault="00E72C7C" w:rsidP="00E72C7C">
                  <w:pPr>
                    <w:spacing w:before="120" w:after="120"/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1.5pt;height:69pt" o:ole="" filled="t">
                        <v:imagedata r:id="rId11" o:title=""/>
                      </v:shape>
                      <o:OLEObject Type="Embed" ProgID="Equation.3" ShapeID="_x0000_i1025" DrawAspect="Content" ObjectID="_1824896100" r:id="rId12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E72C7C" w:rsidRPr="00E72C7C" w:rsidRDefault="00E72C7C" w:rsidP="00E72C7C">
                  <w:pPr>
                    <w:spacing w:before="120"/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E72C7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.75pt;height:21.75pt" o:ole="" filled="t">
                        <v:imagedata r:id="rId13" o:title=""/>
                      </v:shape>
                      <o:OLEObject Type="Embed" ProgID="Equation.3" ShapeID="_x0000_i1026" DrawAspect="Content" ObjectID="_1824896101" r:id="rId14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E72C7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pt;height:29.25pt" o:ole="" filled="t">
                        <v:imagedata r:id="rId15" o:title=""/>
                      </v:shape>
                      <o:OLEObject Type="Embed" ProgID="Equation.3" ShapeID="_x0000_i1027" DrawAspect="Content" ObjectID="_1824896102" r:id="rId16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 (&gt;, &lt;, =,  ≥, ≤,  ≠);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«многоточие» (…), сложения и вычитания (+ и –);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 (×).</w:t>
                  </w:r>
                </w:p>
                <w:p w:rsidR="00E72C7C" w:rsidRPr="00E72C7C" w:rsidRDefault="00E72C7C" w:rsidP="00E72C7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E72C7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E72C7C" w:rsidRPr="00E72C7C" w:rsidRDefault="00E72C7C" w:rsidP="00E72C7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E72C7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E72C7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pt;height:66.75pt" o:ole="" filled="t">
                        <v:imagedata r:id="rId17" o:title=""/>
                      </v:shape>
                      <o:OLEObject Type="Embed" ProgID="Equation.3" ShapeID="_x0000_i1028" DrawAspect="Content" ObjectID="_1824896103" r:id="rId18"/>
                    </w:object>
                  </w:r>
                  <w:r w:rsidRPr="00E72C7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E72C7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E72C7C" w:rsidRDefault="00E72C7C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ср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E72C7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r w:rsidRPr="00E72C7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E72C7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7F3079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7F3079" w:rsidRPr="00E72C7C" w:rsidRDefault="007F3079" w:rsidP="00E72C7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E72C7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E72C7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E72C7C" w:rsidRPr="00E72C7C" w:rsidRDefault="00E72C7C" w:rsidP="007F3079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Таблица 4.1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E72C7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7F3079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E72C7C" w:rsidRPr="00E72C7C" w:rsidRDefault="00E72C7C" w:rsidP="00E72C7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E72C7C" w:rsidRPr="00C43A6A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Изменение, (+;–)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Рекомен-дуемые значения</w:t>
                        </w:r>
                      </w:p>
                    </w:tc>
                  </w:tr>
                  <w:tr w:rsidR="00E72C7C" w:rsidRPr="00C43A6A" w:rsidTr="00A76BEA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C43A6A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C43A6A" w:rsidTr="00A76BEA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E72C7C" w:rsidRPr="007F3079" w:rsidTr="00A76BEA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72C7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E72C7C" w:rsidRPr="007F3079" w:rsidTr="00A76BEA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E72C7C" w:rsidRPr="00E72C7C" w:rsidRDefault="00E72C7C" w:rsidP="00E72C7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E72C7C" w:rsidRPr="00E72C7C" w:rsidRDefault="00E72C7C" w:rsidP="00E72C7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помещенные в тексте документа;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подстрочные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E72C7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E72C7C" w:rsidRPr="00E72C7C" w:rsidRDefault="00E72C7C" w:rsidP="00E72C7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E72C7C" w:rsidRPr="00E72C7C" w:rsidRDefault="00E72C7C" w:rsidP="00E72C7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E72C7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E72C7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E72C7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E72C7C" w:rsidRPr="00E72C7C" w:rsidRDefault="00E72C7C" w:rsidP="00E72C7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4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E72C7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Список источников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E72C7C" w:rsidRPr="00E72C7C" w:rsidRDefault="00E72C7C" w:rsidP="00E72C7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72C7C" w:rsidRPr="00E72C7C" w:rsidRDefault="00E72C7C" w:rsidP="00E72C7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E72C7C" w:rsidRPr="00E72C7C" w:rsidRDefault="00E72C7C" w:rsidP="00E72C7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E72C7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E72C7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E72C7C" w:rsidRDefault="00E72C7C" w:rsidP="00E72C7C">
                  <w:pPr>
                    <w:ind w:firstLine="708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промежуточных – </w:t>
                  </w:r>
                  <w:r w:rsidRPr="00E72C7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E72C7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7905BC" w:rsidRPr="005F61B9" w:rsidRDefault="007905BC" w:rsidP="007F3079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953D86" w:rsidRPr="00C43A6A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3D86" w:rsidRPr="00952E76" w:rsidRDefault="00953D86" w:rsidP="00271793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8. </w:t>
                  </w:r>
                  <w:r w:rsidR="00952E76" w:rsidRPr="00952E76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C43A6A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 xml:space="preserve">Промежуточная аттестация обеспечивает оценивание результатов прохождения практики и проводится в форме зачета с оценкой. </w:t>
            </w:r>
          </w:p>
          <w:p w:rsidR="00952E76" w:rsidRPr="00952E76" w:rsidRDefault="00952E76" w:rsidP="00952E76">
            <w:pPr>
              <w:ind w:firstLine="669"/>
              <w:contextualSpacing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823E21" w:rsidRPr="00952E76" w:rsidRDefault="00952E76" w:rsidP="00952E76">
            <w:pPr>
              <w:ind w:firstLine="709"/>
              <w:jc w:val="both"/>
              <w:rPr>
                <w:sz w:val="28"/>
                <w:lang w:val="ru-RU"/>
              </w:rPr>
            </w:pPr>
            <w:r w:rsidRPr="00952E76">
              <w:rPr>
                <w:sz w:val="28"/>
                <w:lang w:val="ru-RU"/>
              </w:rPr>
      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</w:r>
            <w:r w:rsidR="009F5F1C" w:rsidRPr="009F5F1C">
              <w:rPr>
                <w:sz w:val="28"/>
                <w:lang w:val="ru-RU"/>
              </w:rPr>
              <w:t>.</w:t>
            </w:r>
          </w:p>
        </w:tc>
      </w:tr>
      <w:tr w:rsidR="00823E21" w:rsidRPr="00C43A6A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147"/>
        </w:trPr>
        <w:tc>
          <w:tcPr>
            <w:tcW w:w="20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0573B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676D" w:rsidRPr="00C43A6A" w:rsidTr="003D436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676D" w:rsidRPr="001549F2" w:rsidRDefault="0064676D" w:rsidP="003D43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823E21" w:rsidRPr="006E57E1" w:rsidRDefault="00823E21" w:rsidP="00823E21">
            <w:pPr>
              <w:rPr>
                <w:lang w:val="ru-RU"/>
              </w:rPr>
            </w:pPr>
          </w:p>
        </w:tc>
      </w:tr>
      <w:tr w:rsidR="00823E21" w:rsidRPr="00C43A6A" w:rsidTr="00E9406A">
        <w:trPr>
          <w:trHeight w:val="147"/>
        </w:trPr>
        <w:tc>
          <w:tcPr>
            <w:tcW w:w="20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6E57E1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167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p w:rsidR="00C350CC" w:rsidRDefault="00C350CC" w:rsidP="00C350CC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</w:rPr>
              <w:t>Основная учебная литература</w:t>
            </w:r>
          </w:p>
          <w:p w:rsidR="00823E21" w:rsidRPr="006E57E1" w:rsidRDefault="00823E21" w:rsidP="00C350CC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30"/>
            </w:tblGrid>
            <w:tr w:rsidR="00D92E28" w:rsidRPr="00C43A6A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Афанасьев, В. В.  Методология и методы научного исследования : учебник для вузов / В. В. Афанасьев, О. В. Грибкова, Л. И. Уколова. — 2-е изд., перераб. и доп. — Москва : Издательство Юрайт, 2025. — 147 с. — (Высшее образование). — ISBN 978-5-534-17663-6. — Текст : электронный // Образовательная платформа Юрайт [сайт]. — URL: </w:t>
                  </w:r>
                  <w:hyperlink r:id="rId19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https://urait.ru/bcode/558820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C43A6A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Байбородова, Л. В.  Методология и методы научного исследования : учебник для вузов / Л. В. Байбородова, А. П. Чернявская. — 2-е изд., испр. и доп. — Москва : Издательство Юрайт, 2025. — 221 с. — (Высшее образование). — ISBN 978-5-534-06257-1. — Текст : электронный // Образовательная платформа Юрайт [сайт]. — URL: </w:t>
                  </w:r>
                  <w:hyperlink r:id="rId20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https://urait.ru/bcode/562034</w:t>
                    </w:r>
                  </w:hyperlink>
                </w:p>
              </w:tc>
            </w:tr>
            <w:tr w:rsidR="00D92E28" w:rsidRPr="00C43A6A" w:rsidTr="00CE326A">
              <w:trPr>
                <w:trHeight w:val="290"/>
              </w:trPr>
              <w:tc>
                <w:tcPr>
                  <w:tcW w:w="943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102" w:firstLine="258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Горелов, Н. А.  Методология научных исследований : учебник и практикум для вузов / Н. А. Горелов, О. Н. Кораблева, Д. В. Круглов. — 3-е изд., перераб. и доп. — Москва : Издательство Юрайт, 2025. — 390 с. — (Высшее образование). — ISBN 978-5-534-16519-7. — Текст : электронный // Образовательная платформа Юрайт [сайт]. — URL: </w:t>
                  </w:r>
                  <w:hyperlink r:id="rId21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https://urait.ru/bcode/560121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823E21" w:rsidRPr="00755AE7" w:rsidRDefault="00823E21" w:rsidP="00823E21">
            <w:pPr>
              <w:rPr>
                <w:highlight w:val="yellow"/>
                <w:lang w:val="ru-RU"/>
              </w:rPr>
            </w:pPr>
          </w:p>
        </w:tc>
      </w:tr>
      <w:tr w:rsidR="00823E21" w:rsidRPr="00C43A6A" w:rsidTr="00E9406A">
        <w:trPr>
          <w:trHeight w:val="114"/>
        </w:trPr>
        <w:tc>
          <w:tcPr>
            <w:tcW w:w="20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55AE7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A537E" w:rsidTr="00E9406A">
        <w:trPr>
          <w:trHeight w:val="425"/>
        </w:trPr>
        <w:tc>
          <w:tcPr>
            <w:tcW w:w="9645" w:type="dxa"/>
            <w:gridSpan w:val="4"/>
          </w:tcPr>
          <w:p w:rsidR="00CE326A" w:rsidRDefault="00CE326A" w:rsidP="00CE326A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</w:rPr>
              <w:t>Дополнительная учебная литература</w:t>
            </w:r>
          </w:p>
          <w:p w:rsidR="00823E21" w:rsidRPr="00D130AF" w:rsidRDefault="00823E21" w:rsidP="00823E21">
            <w:pPr>
              <w:rPr>
                <w:lang w:val="ru-RU"/>
              </w:rPr>
            </w:pPr>
          </w:p>
        </w:tc>
      </w:tr>
      <w:tr w:rsidR="00823E21" w:rsidRPr="00C43A6A" w:rsidTr="00E9406A">
        <w:trPr>
          <w:trHeight w:val="167"/>
        </w:trPr>
        <w:tc>
          <w:tcPr>
            <w:tcW w:w="20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959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6"/>
            </w:tblGrid>
            <w:tr w:rsidR="00D92E28" w:rsidRPr="00C43A6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Басовский, Л. Е. Основы научных исследований : учебник / Л. Е. Басовский, Е. Н. Басовская. — Москва : ИНФРА-М, 2024. — 257 с. — (Высшее образование). — DOI 10.12737/1192099. - ISBN 978-5-16-019525-4. - Текст : электронный. - URL: </w:t>
                  </w:r>
                  <w:hyperlink r:id="rId22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https://znanium.ru/catalog/product/2123865 /</w:t>
                    </w:r>
                  </w:hyperlink>
                </w:p>
              </w:tc>
            </w:tr>
            <w:tr w:rsidR="00D92E28" w:rsidRPr="00C43A6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Методология науки и инновационная деятельность : пособие для аспирантов, магистрантов и соискателей ученой степ. канд. наук техн. и экон. спец. / В.П. Старжинский, В.В. Цепкало. — Минск : Новое знание ; М. : ИНФРА-М, 2017. — 327 с. : ил. — (Высшее образование: Магистратура). - Режим доступа: </w:t>
                  </w:r>
                  <w:hyperlink r:id="rId23" w:history="1">
                    <w:r w:rsidRPr="00D92E28">
                      <w:rPr>
                        <w:rStyle w:val="ad"/>
                        <w:sz w:val="28"/>
                      </w:rPr>
                      <w:t>http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://</w:t>
                    </w:r>
                    <w:r w:rsidRPr="00D92E28">
                      <w:rPr>
                        <w:rStyle w:val="ad"/>
                        <w:sz w:val="28"/>
                      </w:rPr>
                      <w:t>znanium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.</w:t>
                    </w:r>
                    <w:r w:rsidRPr="00D92E28">
                      <w:rPr>
                        <w:rStyle w:val="ad"/>
                        <w:sz w:val="28"/>
                      </w:rPr>
                      <w:t>com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/</w:t>
                    </w:r>
                    <w:r w:rsidRPr="00D92E28">
                      <w:rPr>
                        <w:rStyle w:val="ad"/>
                        <w:sz w:val="28"/>
                      </w:rPr>
                      <w:t>go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.</w:t>
                    </w:r>
                    <w:r w:rsidRPr="00D92E28">
                      <w:rPr>
                        <w:rStyle w:val="ad"/>
                        <w:sz w:val="28"/>
                      </w:rPr>
                      <w:t>php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?</w:t>
                    </w:r>
                    <w:r w:rsidRPr="00D92E28">
                      <w:rPr>
                        <w:rStyle w:val="ad"/>
                        <w:sz w:val="28"/>
                      </w:rPr>
                      <w:t>id</w:t>
                    </w:r>
                    <w:r w:rsidRPr="00D92E28">
                      <w:rPr>
                        <w:rStyle w:val="ad"/>
                        <w:sz w:val="28"/>
                        <w:lang w:val="ru-RU"/>
                      </w:rPr>
                      <w:t>=900868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C43A6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Основы научных исследований: учеб. пособие / Б.И. Герасимов, В.В. Дробышева, Н.В. Злобина [и др.]. — 2-е изд., доп. — М.: ФОРУМ: ИНФРА-М, 2018. — 271 с. — (Высшее образование: Бакалавриат). - Режим доступа: </w:t>
                  </w:r>
                  <w:hyperlink r:id="rId24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http://znanium.com/go.php?id=924694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C43A6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t>Космин, В. В. Основы научных исследований (Общий курс) : учебное пособие / А.В. Космин, В.В. Космин. — 5-е изд., перераб. и доп. — Москва : РИОР : ИНФРА-М, 2024. — 298 с. + Доп. материалы [Электронный ресурс]. — (Высшее образование). — DOI: https://doi.org/10.29039/01901-6. - ISBN 978-</w:t>
                  </w: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5-369-01901-6. - Текст : электронный. - URL: </w:t>
                  </w:r>
                  <w:hyperlink r:id="rId25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https://znanium.ru/catalog/product/2142822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D92E28" w:rsidRPr="00C43A6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D92E28" w:rsidRDefault="00D92E28" w:rsidP="00D92E28">
                  <w:pPr>
                    <w:pStyle w:val="a5"/>
                    <w:numPr>
                      <w:ilvl w:val="0"/>
                      <w:numId w:val="28"/>
                    </w:numPr>
                    <w:ind w:left="59" w:firstLine="301"/>
                    <w:jc w:val="both"/>
                    <w:rPr>
                      <w:lang w:val="ru-RU"/>
                    </w:rPr>
                  </w:pPr>
                  <w:r w:rsidRPr="00D92E2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Кузьмина, Г. Д. Основы научных исследований : учебное пособие / Г. Д. Кузьмина, А. Ю. Тимкова. - Москва : РУТ (МИИТ), 2018. - 119 с. - Текст : электронный. - URL: </w:t>
                  </w:r>
                  <w:hyperlink r:id="rId26" w:history="1">
                    <w:r w:rsidRPr="00D92E28">
                      <w:rPr>
                        <w:rStyle w:val="ad"/>
                        <w:sz w:val="28"/>
                        <w:lang w:val="ru-RU"/>
                      </w:rPr>
                      <w:t>https://znanium.com/catalog/product/1895109</w:t>
                    </w:r>
                  </w:hyperlink>
                  <w:r w:rsidRPr="00D92E28">
                    <w:rPr>
                      <w:color w:val="000000"/>
                      <w:sz w:val="28"/>
                      <w:lang w:val="ru-RU"/>
                    </w:rPr>
                    <w:t xml:space="preserve">.    </w:t>
                  </w:r>
                </w:p>
              </w:tc>
            </w:tr>
            <w:tr w:rsidR="00D92E28" w:rsidRPr="00C43A6A" w:rsidTr="00952E76">
              <w:trPr>
                <w:trHeight w:val="282"/>
              </w:trPr>
              <w:tc>
                <w:tcPr>
                  <w:tcW w:w="95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92E28" w:rsidRPr="007F3079" w:rsidRDefault="00D92E28" w:rsidP="007F307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D130AF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F3079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Ресурсы сети «Интернет»</w:t>
                  </w:r>
                </w:p>
                <w:p w:rsidR="0031268B" w:rsidRDefault="0031268B" w:rsidP="0027179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978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7"/>
                  </w:tblGrid>
                  <w:tr w:rsidR="0031268B" w:rsidRPr="00C43A6A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Издательский дом «Российская торговля»: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ros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-</w:t>
                        </w:r>
                        <w:r>
                          <w:rPr>
                            <w:color w:val="000000"/>
                            <w:sz w:val="28"/>
                          </w:rPr>
                          <w:t>torg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</w:p>
                    </w:tc>
                  </w:tr>
                  <w:tr w:rsidR="0031268B" w:rsidRPr="00C43A6A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standard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gost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r>
                          <w:rPr>
                            <w:color w:val="000000"/>
                            <w:sz w:val="28"/>
                          </w:rPr>
                          <w:t>wps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  <w:r>
                          <w:rPr>
                            <w:color w:val="000000"/>
                            <w:sz w:val="28"/>
                          </w:rPr>
                          <w:t>portal</w:t>
                        </w:r>
                      </w:p>
                    </w:tc>
                  </w:tr>
                  <w:tr w:rsidR="0031268B" w:rsidRPr="00C43A6A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маркетинговые исследования, электронная библиотека, обзоры рынков: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consultant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ruaup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Научная электронная библиотека: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elibrary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ru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Основы бизнеса и предпринимательства: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business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info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net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31268B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268B" w:rsidRPr="003F2CE8" w:rsidRDefault="0031268B" w:rsidP="00271793">
                        <w:pPr>
                          <w:rPr>
                            <w:lang w:val="ru-RU"/>
                          </w:rPr>
                        </w:pP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 xml:space="preserve">- Розничная торговля: новости, блоги, аналитика: </w:t>
                        </w:r>
                        <w:r>
                          <w:rPr>
                            <w:color w:val="000000"/>
                            <w:sz w:val="28"/>
                          </w:rPr>
                          <w:t>www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torgrus</w:t>
                        </w:r>
                        <w:r w:rsidRPr="003F2CE8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</w:rPr>
                          <w:t>com</w:t>
                        </w:r>
                      </w:p>
                    </w:tc>
                  </w:tr>
                  <w:tr w:rsidR="00952E76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Официальный сайт информационно-правового портала «Гарант»: </w:t>
                        </w:r>
                        <w:r w:rsidRPr="00952E76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952E76">
                          <w:rPr>
                            <w:sz w:val="28"/>
                          </w:rPr>
                          <w:t>garant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952E76">
                          <w:rPr>
                            <w:sz w:val="28"/>
                          </w:rPr>
                          <w:t>ru</w:t>
                        </w:r>
                      </w:p>
                    </w:tc>
                  </w:tr>
                  <w:tr w:rsidR="00952E76" w:rsidRPr="007F3079" w:rsidTr="0031268B">
                    <w:trPr>
                      <w:trHeight w:val="285"/>
                    </w:trPr>
                    <w:tc>
                      <w:tcPr>
                        <w:tcW w:w="978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Официальный сайт информационно-правового портала «КонсультантПлюс»: </w:t>
                        </w:r>
                        <w:hyperlink r:id="rId27" w:history="1">
                          <w:r w:rsidRPr="00CB5E31">
                            <w:rPr>
                              <w:rStyle w:val="ad"/>
                              <w:sz w:val="28"/>
                            </w:rPr>
                            <w:t>www</w:t>
                          </w:r>
                          <w:r w:rsidRPr="00CB5E31">
                            <w:rPr>
                              <w:rStyle w:val="ad"/>
                              <w:sz w:val="28"/>
                              <w:lang w:val="ru-RU"/>
                            </w:rPr>
                            <w:t>.</w:t>
                          </w:r>
                          <w:r w:rsidRPr="00CB5E31">
                            <w:rPr>
                              <w:rStyle w:val="ad"/>
                              <w:sz w:val="28"/>
                            </w:rPr>
                            <w:t>consultant</w:t>
                          </w:r>
                          <w:r w:rsidRPr="00CB5E31">
                            <w:rPr>
                              <w:rStyle w:val="ad"/>
                              <w:sz w:val="28"/>
                              <w:lang w:val="ru-RU"/>
                            </w:rPr>
                            <w:t>.</w:t>
                          </w:r>
                          <w:r w:rsidRPr="00CB5E31">
                            <w:rPr>
                              <w:rStyle w:val="ad"/>
                              <w:sz w:val="28"/>
                            </w:rPr>
                            <w:t>ru</w:t>
                          </w:r>
                        </w:hyperlink>
                      </w:p>
                      <w:p w:rsidR="00952E76" w:rsidRPr="00952E76" w:rsidRDefault="00952E76" w:rsidP="00952E76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- 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 xml:space="preserve">Электронная библиотечная система издательства «ИНФРА-М»: </w:t>
                        </w:r>
                        <w:r w:rsidRPr="007F1FD8">
                          <w:rPr>
                            <w:sz w:val="28"/>
                          </w:rPr>
                          <w:t>www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7F1FD8">
                          <w:rPr>
                            <w:sz w:val="28"/>
                          </w:rPr>
                          <w:t>znanium</w:t>
                        </w:r>
                        <w:r w:rsidRPr="00952E76">
                          <w:rPr>
                            <w:sz w:val="28"/>
                            <w:lang w:val="ru-RU"/>
                          </w:rPr>
                          <w:t>.</w:t>
                        </w:r>
                        <w:r w:rsidRPr="007F1FD8">
                          <w:rPr>
                            <w:sz w:val="28"/>
                          </w:rPr>
                          <w:t>com</w:t>
                        </w:r>
                      </w:p>
                    </w:tc>
                  </w:tr>
                </w:tbl>
                <w:p w:rsidR="0031268B" w:rsidRPr="001C03E7" w:rsidRDefault="0031268B" w:rsidP="0027179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268B" w:rsidRPr="007F3079" w:rsidTr="0027179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268B" w:rsidRPr="0046789D" w:rsidRDefault="0031268B" w:rsidP="0027179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823E21" w:rsidRPr="001F669A" w:rsidRDefault="00823E21" w:rsidP="00823E21">
            <w:pPr>
              <w:rPr>
                <w:lang w:val="ru-RU"/>
              </w:rPr>
            </w:pPr>
          </w:p>
        </w:tc>
      </w:tr>
      <w:tr w:rsidR="00823E21" w:rsidRPr="00172924" w:rsidTr="00E9406A">
        <w:trPr>
          <w:trHeight w:val="204"/>
        </w:trPr>
        <w:tc>
          <w:tcPr>
            <w:tcW w:w="20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Default="00823E21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p w:rsidR="00952E76" w:rsidRDefault="00952E76" w:rsidP="00823E21">
            <w:pPr>
              <w:pStyle w:val="EmptyLayoutCell"/>
              <w:rPr>
                <w:lang w:val="ru-RU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952E76" w:rsidRPr="007F3079" w:rsidTr="00666381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Комплект лицензионного </w:t>
                  </w:r>
                  <w:r w:rsidRPr="00E91EAE">
                    <w:rPr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52E76" w:rsidRPr="007F3079" w:rsidTr="00666381">
              <w:tc>
                <w:tcPr>
                  <w:tcW w:w="513" w:type="dxa"/>
                  <w:vMerge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Архиватор 7z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Яндекс.Диск</w:t>
                  </w:r>
                </w:p>
              </w:tc>
            </w:tr>
            <w:tr w:rsidR="00952E76" w:rsidRPr="007F3079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PowerPoint</w:t>
                  </w:r>
                </w:p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952E76" w:rsidRDefault="00952E76" w:rsidP="00666381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952E76" w:rsidRPr="00E91EAE" w:rsidTr="00666381">
              <w:tc>
                <w:tcPr>
                  <w:tcW w:w="513" w:type="dxa"/>
                  <w:shd w:val="clear" w:color="auto" w:fill="auto"/>
                  <w:vAlign w:val="center"/>
                </w:tcPr>
                <w:p w:rsidR="00952E76" w:rsidRPr="00E91EAE" w:rsidRDefault="00952E76" w:rsidP="00666381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952E76" w:rsidRPr="00E91EAE" w:rsidRDefault="00952E76" w:rsidP="00666381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952E76" w:rsidRPr="001F669A" w:rsidRDefault="00952E76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1F669A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172924" w:rsidTr="00E9406A">
        <w:trPr>
          <w:trHeight w:val="80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141"/>
        </w:trPr>
        <w:tc>
          <w:tcPr>
            <w:tcW w:w="20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c>
          <w:tcPr>
            <w:tcW w:w="9645" w:type="dxa"/>
            <w:gridSpan w:val="4"/>
            <w:tcBorders>
              <w:top w:val="single" w:sz="4" w:space="0" w:color="auto"/>
            </w:tcBorders>
          </w:tcPr>
          <w:tbl>
            <w:tblPr>
              <w:tblW w:w="94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8"/>
              <w:gridCol w:w="4736"/>
            </w:tblGrid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r w:rsidRPr="00933D81">
                    <w:t>№ и наименование аудитории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76BEA" w:rsidRPr="00933D81" w:rsidRDefault="00A76BEA" w:rsidP="00A76BEA">
                  <w:pPr>
                    <w:contextualSpacing/>
                    <w:jc w:val="center"/>
                  </w:pPr>
                  <w:r w:rsidRPr="00933D81">
                    <w:t>Перечень основного оборудования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A76BEA">
                    <w:rPr>
                      <w:lang w:val="ru-RU"/>
                    </w:rPr>
                    <w:t xml:space="preserve"> </w:t>
                  </w:r>
                  <w:r w:rsidRPr="00933D81">
                    <w:rPr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209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r w:rsidRPr="00933D81">
                    <w:rPr>
                      <w:rFonts w:eastAsia="Calibri"/>
                    </w:rPr>
                    <w:t>Мультимедийное оборудование: персональный компьютер (15 шт.).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215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:rsidR="00A76BEA" w:rsidRPr="00A76BEA" w:rsidRDefault="00A76BEA" w:rsidP="00A76BEA">
                  <w:pPr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Научно-информационный центр «Лаборатория теоретических и прикладных проблем кооперации"</w:t>
                  </w:r>
                </w:p>
                <w:p w:rsidR="00A76BEA" w:rsidRPr="00933D81" w:rsidRDefault="00A76BEA" w:rsidP="00A76BEA">
                  <w:pPr>
                    <w:contextualSpacing/>
                    <w:rPr>
                      <w:lang w:eastAsia="ru-RU"/>
                    </w:rPr>
                  </w:pPr>
                  <w:r w:rsidRPr="00933D81">
                    <w:rPr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A76BEA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A76BEA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r w:rsidRPr="00933D81">
                    <w:rPr>
                      <w:rFonts w:eastAsia="Calibri"/>
                    </w:rPr>
                    <w:t>Мультимедийное оборудование: персональный компьютер (25шт.).</w:t>
                  </w:r>
                </w:p>
              </w:tc>
            </w:tr>
            <w:tr w:rsidR="00A76BEA" w:rsidRPr="00933D81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/>
                    </w:rPr>
                    <w:t>№ 407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A76BEA" w:rsidRPr="00A76BEA" w:rsidRDefault="00A76BEA" w:rsidP="00A76BEA">
                  <w:pPr>
                    <w:ind w:right="170"/>
                    <w:contextualSpacing/>
                    <w:rPr>
                      <w:lang w:val="ru-RU" w:eastAsia="ru-RU"/>
                    </w:rPr>
                  </w:pPr>
                  <w:r w:rsidRPr="00A76BEA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rPr>
                      <w:lang w:eastAsia="ru-RU"/>
                    </w:rPr>
                  </w:pPr>
                  <w:r w:rsidRPr="00933D81">
                    <w:rPr>
                      <w:lang w:eastAsia="ru-RU"/>
                    </w:rPr>
                    <w:t>Кабинет коммерческой деятельности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  <w:rPr>
                      <w:lang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 xml:space="preserve">. </w:t>
                  </w:r>
                  <w:r w:rsidRPr="00933D81">
                    <w:rPr>
                      <w:lang w:eastAsia="ru-RU"/>
                    </w:rPr>
                    <w:t>Стенды.</w:t>
                  </w:r>
                </w:p>
              </w:tc>
            </w:tr>
            <w:tr w:rsidR="00A76BEA" w:rsidRPr="007F3079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r w:rsidRPr="00933D81">
                    <w:t>№ 423</w:t>
                  </w:r>
                </w:p>
                <w:p w:rsidR="00A76BEA" w:rsidRPr="00933D81" w:rsidRDefault="00A76BEA" w:rsidP="00A76BEA">
                  <w:pPr>
                    <w:ind w:right="170"/>
                    <w:contextualSpacing/>
                    <w:jc w:val="both"/>
                  </w:pPr>
                  <w:r w:rsidRPr="00933D81">
                    <w:rPr>
                      <w:lang w:eastAsia="ru-RU"/>
                    </w:rPr>
                    <w:t>Лаборатория логистики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rPr>
                      <w:lang w:val="ru-RU" w:eastAsia="ru-RU"/>
                    </w:rPr>
                  </w:pPr>
                  <w:r w:rsidRPr="00A76BEA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 меловая</w:t>
                  </w:r>
                  <w:r w:rsidRPr="00A76BEA">
                    <w:rPr>
                      <w:lang w:val="ru-RU" w:eastAsia="ru-RU"/>
                    </w:rPr>
                    <w:t>. Мультимедийное оборудование: персональный компьютер, проектор с экраном.</w:t>
                  </w:r>
                </w:p>
              </w:tc>
            </w:tr>
            <w:tr w:rsidR="00A76BEA" w:rsidRPr="007F3079" w:rsidTr="00A76BEA">
              <w:trPr>
                <w:trHeight w:val="281"/>
              </w:trPr>
              <w:tc>
                <w:tcPr>
                  <w:tcW w:w="47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933D81" w:rsidRDefault="00A76BEA" w:rsidP="00A76BEA">
                  <w:pPr>
                    <w:ind w:right="170"/>
                    <w:contextualSpacing/>
                  </w:pPr>
                  <w:r w:rsidRPr="00933D81">
                    <w:t>Помещение для самостоятельной работы</w:t>
                  </w:r>
                </w:p>
              </w:tc>
              <w:tc>
                <w:tcPr>
                  <w:tcW w:w="4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6BEA" w:rsidRPr="00A76BEA" w:rsidRDefault="00A76BEA" w:rsidP="00A76BEA">
                  <w:pPr>
                    <w:ind w:right="170"/>
                    <w:contextualSpacing/>
                    <w:jc w:val="both"/>
                    <w:rPr>
                      <w:lang w:val="ru-RU"/>
                    </w:rPr>
                  </w:pPr>
                  <w:r w:rsidRPr="00A76BEA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2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7F3079" w:rsidTr="00E9406A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7F307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Default="003F5711" w:rsidP="00823E21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5711">
                    <w:rPr>
                      <w:sz w:val="28"/>
                      <w:szCs w:val="28"/>
                      <w:lang w:val="ru-RU"/>
                    </w:rPr>
                    <w:t>Практика проводится в СибУПК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</w:t>
                  </w:r>
                  <w:r w:rsidR="00823E21" w:rsidRPr="00424C7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8A0076" w:rsidRPr="008A0076" w:rsidRDefault="008A0076" w:rsidP="008A007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r w:rsidRPr="008A0076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8A0076" w:rsidRPr="008A0076" w:rsidRDefault="008A0076" w:rsidP="008A0076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A0076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1"/>
                </w:p>
              </w:tc>
            </w:tr>
          </w:tbl>
          <w:p w:rsidR="00823E21" w:rsidRPr="00EB59B8" w:rsidRDefault="00823E21" w:rsidP="00823E21">
            <w:pPr>
              <w:rPr>
                <w:lang w:val="ru-RU"/>
              </w:rPr>
            </w:pPr>
          </w:p>
        </w:tc>
      </w:tr>
      <w:tr w:rsidR="00823E21" w:rsidRPr="007F3079" w:rsidTr="00E9406A">
        <w:trPr>
          <w:trHeight w:val="20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A02A49" w:rsidTr="00E9406A">
        <w:trPr>
          <w:trHeight w:val="425"/>
        </w:trPr>
        <w:tc>
          <w:tcPr>
            <w:tcW w:w="9645" w:type="dxa"/>
            <w:gridSpan w:val="4"/>
          </w:tcPr>
          <w:p w:rsidR="007F3079" w:rsidRDefault="007F307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23E21" w:rsidRPr="00A02A49" w:rsidTr="00823E2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3E21" w:rsidRPr="001549F2" w:rsidRDefault="00823E21" w:rsidP="00823E2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823E21" w:rsidRPr="00A02A49" w:rsidRDefault="00823E21" w:rsidP="00823E21">
            <w:pPr>
              <w:rPr>
                <w:lang w:val="ru-RU"/>
              </w:rPr>
            </w:pPr>
          </w:p>
        </w:tc>
      </w:tr>
      <w:tr w:rsidR="00823E21" w:rsidRPr="00A02A49" w:rsidTr="00E9406A">
        <w:trPr>
          <w:trHeight w:val="114"/>
        </w:trPr>
        <w:tc>
          <w:tcPr>
            <w:tcW w:w="20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A02A49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p w:rsidR="00A76BEA" w:rsidRDefault="00A76BEA" w:rsidP="00E72C7C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Организация и руководство практикой осуществляется на </w:t>
            </w:r>
            <w:r w:rsidRPr="0099295F">
              <w:rPr>
                <w:sz w:val="28"/>
                <w:szCs w:val="28"/>
                <w:lang w:val="ru-RU"/>
              </w:rPr>
              <w:t xml:space="preserve">основе Положения о практической подготовке обучающихся Сибирского университета потребительской кооперации (СибУПК) </w:t>
            </w:r>
            <w:r w:rsidR="007F3079" w:rsidRPr="007F3079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7F3079" w:rsidRPr="007F3079">
              <w:rPr>
                <w:sz w:val="28"/>
                <w:szCs w:val="28"/>
                <w:lang w:val="ru-RU"/>
              </w:rPr>
              <w:t>№</w:t>
            </w:r>
            <w:bookmarkEnd w:id="2"/>
            <w:r w:rsidR="007F3079" w:rsidRPr="007F3079">
              <w:rPr>
                <w:sz w:val="28"/>
                <w:szCs w:val="28"/>
                <w:lang w:val="ru-RU"/>
              </w:rPr>
              <w:t>4</w:t>
            </w:r>
            <w:r w:rsidRPr="0099295F">
              <w:rPr>
                <w:sz w:val="28"/>
                <w:szCs w:val="28"/>
                <w:lang w:val="ru-RU"/>
              </w:rPr>
              <w:t>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</w:r>
          </w:p>
          <w:p w:rsidR="00E72C7C" w:rsidRPr="00E72C7C" w:rsidRDefault="00E72C7C" w:rsidP="00E72C7C">
            <w:pPr>
              <w:ind w:firstLine="708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</w:r>
          </w:p>
          <w:p w:rsidR="00A76BEA" w:rsidRDefault="00A76BEA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Практика начинается с </w:t>
            </w:r>
            <w:r>
              <w:rPr>
                <w:sz w:val="28"/>
                <w:szCs w:val="28"/>
                <w:lang w:val="ru-RU"/>
              </w:rPr>
              <w:t>организационного</w:t>
            </w:r>
            <w:r w:rsidRPr="0099295F">
              <w:rPr>
                <w:sz w:val="28"/>
                <w:szCs w:val="28"/>
                <w:lang w:val="ru-RU"/>
              </w:rPr>
              <w:t xml:space="preserve"> инструктажа. </w:t>
            </w:r>
            <w:r w:rsidRPr="00DF624D">
              <w:rPr>
                <w:sz w:val="28"/>
                <w:szCs w:val="28"/>
                <w:lang w:val="ru-RU"/>
              </w:rPr>
              <w:t>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:rsidR="00A76BEA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C6768C">
              <w:rPr>
                <w:sz w:val="28"/>
                <w:szCs w:val="28"/>
                <w:lang w:val="ru-RU"/>
              </w:rPr>
      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A76BEA" w:rsidRPr="00C6768C" w:rsidRDefault="00594874" w:rsidP="00A76BEA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874">
              <w:rPr>
                <w:rFonts w:ascii="Times New Roman" w:hAnsi="Times New Roman"/>
                <w:sz w:val="28"/>
                <w:szCs w:val="28"/>
              </w:rPr>
              <w:t>По окончании</w:t>
            </w:r>
            <w:r w:rsidR="00A76BEA" w:rsidRPr="00C6768C">
              <w:rPr>
                <w:rFonts w:ascii="Times New Roman" w:hAnsi="Times New Roman"/>
                <w:sz w:val="28"/>
                <w:szCs w:val="28"/>
              </w:rPr>
              <w:t xml:space="preserve"> практики обучающиеся сдают руководителю:</w:t>
            </w:r>
          </w:p>
          <w:p w:rsidR="00A76BEA" w:rsidRPr="00C6768C" w:rsidRDefault="00A76BEA" w:rsidP="00A76BEA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8C">
              <w:rPr>
                <w:rFonts w:ascii="Times New Roman" w:hAnsi="Times New Roman"/>
                <w:sz w:val="28"/>
                <w:szCs w:val="28"/>
              </w:rPr>
              <w:t xml:space="preserve">а) подписанный рабочий </w:t>
            </w:r>
            <w:r>
              <w:rPr>
                <w:rFonts w:ascii="Times New Roman" w:hAnsi="Times New Roman"/>
                <w:sz w:val="28"/>
                <w:szCs w:val="28"/>
              </w:rPr>
              <w:t>график и индивидуальное задание и дневник;</w:t>
            </w:r>
          </w:p>
          <w:p w:rsidR="00A76BEA" w:rsidRPr="00C6768C" w:rsidRDefault="00A76BEA" w:rsidP="00A76BEA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б) отчет о прохождении практики, форма которого установлена программой практики.</w:t>
            </w:r>
          </w:p>
          <w:p w:rsidR="00E72C7C" w:rsidRPr="00E72C7C" w:rsidRDefault="00A76BEA" w:rsidP="00A76BEA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:rsidR="00E72C7C" w:rsidRPr="00E72C7C" w:rsidRDefault="00E72C7C" w:rsidP="00E72C7C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sz w:val="28"/>
                <w:szCs w:val="28"/>
                <w:lang w:val="ru-RU"/>
              </w:rPr>
              <w:t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экзаменационно-зачётную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:rsidR="00E72C7C" w:rsidRPr="00E72C7C" w:rsidRDefault="00E72C7C" w:rsidP="00E72C7C">
            <w:pPr>
              <w:tabs>
                <w:tab w:val="left" w:pos="1276"/>
              </w:tabs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72C7C">
              <w:rPr>
                <w:rFonts w:eastAsia="Calibri"/>
                <w:color w:val="000000"/>
                <w:sz w:val="28"/>
                <w:szCs w:val="28"/>
                <w:lang w:val="ru-RU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</w:p>
          <w:p w:rsidR="00734DF6" w:rsidRPr="00734DF6" w:rsidRDefault="00734DF6" w:rsidP="006D09AF">
            <w:pPr>
              <w:ind w:firstLine="669"/>
              <w:jc w:val="center"/>
              <w:rPr>
                <w:color w:val="000000"/>
                <w:sz w:val="28"/>
                <w:lang w:val="ru-RU"/>
              </w:rPr>
            </w:pPr>
            <w:r w:rsidRPr="00734DF6">
              <w:rPr>
                <w:color w:val="000000"/>
                <w:sz w:val="28"/>
                <w:lang w:val="ru-RU"/>
              </w:rPr>
              <w:t>Обязанности руководителя практики от университета:</w:t>
            </w:r>
          </w:p>
          <w:p w:rsidR="006D09AF" w:rsidRPr="0099295F" w:rsidRDefault="006D09AF" w:rsidP="006D09AF">
            <w:pPr>
              <w:numPr>
                <w:ilvl w:val="0"/>
                <w:numId w:val="27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99295F">
              <w:rPr>
                <w:sz w:val="28"/>
                <w:szCs w:val="28"/>
                <w:lang w:val="ru-RU"/>
              </w:rPr>
              <w:t>индивидуального задания на практику</w:t>
            </w:r>
            <w:r>
              <w:rPr>
                <w:sz w:val="28"/>
                <w:szCs w:val="28"/>
                <w:lang w:val="ru-RU"/>
              </w:rPr>
              <w:t xml:space="preserve"> (приложение 2)</w:t>
            </w:r>
            <w:r w:rsidRPr="0099295F">
              <w:rPr>
                <w:sz w:val="28"/>
                <w:szCs w:val="28"/>
                <w:lang w:val="ru-RU"/>
              </w:rPr>
              <w:t>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99295F">
              <w:rPr>
                <w:sz w:val="28"/>
                <w:szCs w:val="28"/>
                <w:lang w:val="ru-RU"/>
              </w:rPr>
              <w:t>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 xml:space="preserve">инструктирование и консультирование обучающегося в процессе </w:t>
            </w:r>
            <w:r w:rsidRPr="0099295F">
              <w:rPr>
                <w:sz w:val="28"/>
                <w:szCs w:val="28"/>
                <w:lang w:val="ru-RU"/>
              </w:rPr>
              <w:lastRenderedPageBreak/>
              <w:t>практики;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4)</w:t>
            </w:r>
            <w:r w:rsidRPr="0099295F">
              <w:rPr>
                <w:sz w:val="28"/>
                <w:szCs w:val="28"/>
              </w:rPr>
              <w:t> </w:t>
            </w:r>
            <w:r w:rsidRPr="0099295F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5) осуществление текущего контроля за соблюдением сроков практики и ее содержанием;</w:t>
            </w:r>
          </w:p>
          <w:p w:rsidR="006D09AF" w:rsidRPr="0099295F" w:rsidRDefault="006D09AF" w:rsidP="006D09AF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6) оценивание результатов выполнения обучающимися программы практики в ходе текущего контроля и промежуточной аттестации.</w:t>
            </w:r>
          </w:p>
          <w:p w:rsidR="006D09AF" w:rsidRPr="00966EB1" w:rsidRDefault="006D09AF" w:rsidP="006D09AF">
            <w:pPr>
              <w:ind w:firstLine="669"/>
              <w:jc w:val="center"/>
              <w:rPr>
                <w:iCs/>
                <w:sz w:val="28"/>
                <w:szCs w:val="28"/>
                <w:lang w:val="ru-RU"/>
              </w:rPr>
            </w:pPr>
            <w:bookmarkStart w:id="3" w:name="_Hlk91066485"/>
            <w:r w:rsidRPr="00966EB1">
              <w:rPr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6D09AF" w:rsidRPr="00C6768C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C6768C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6D09AF" w:rsidRPr="0099295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:rsidR="006D09A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99295F">
              <w:rPr>
                <w:sz w:val="28"/>
                <w:szCs w:val="28"/>
                <w:lang w:val="ru-RU"/>
              </w:rPr>
              <w:t>предоставление руководителю информации о выполненной работе;</w:t>
            </w:r>
          </w:p>
          <w:p w:rsidR="00734DF6" w:rsidRPr="00377EBF" w:rsidRDefault="006D09AF" w:rsidP="006D09AF">
            <w:pPr>
              <w:numPr>
                <w:ilvl w:val="0"/>
                <w:numId w:val="23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C6768C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</w:t>
            </w:r>
            <w:r>
              <w:rPr>
                <w:sz w:val="28"/>
                <w:szCs w:val="28"/>
                <w:lang w:val="ru-RU"/>
              </w:rPr>
              <w:t>х</w:t>
            </w:r>
            <w:r w:rsidRPr="00C6768C">
              <w:rPr>
                <w:sz w:val="28"/>
                <w:szCs w:val="28"/>
                <w:lang w:val="ru-RU"/>
              </w:rPr>
              <w:t xml:space="preserve"> документ</w:t>
            </w:r>
            <w:r>
              <w:rPr>
                <w:sz w:val="28"/>
                <w:szCs w:val="28"/>
                <w:lang w:val="ru-RU"/>
              </w:rPr>
              <w:t>ов и</w:t>
            </w:r>
            <w:r w:rsidRPr="00C6768C">
              <w:rPr>
                <w:sz w:val="28"/>
                <w:szCs w:val="28"/>
                <w:lang w:val="ru-RU"/>
              </w:rPr>
              <w:t xml:space="preserve">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C6768C">
              <w:rPr>
                <w:sz w:val="28"/>
                <w:szCs w:val="28"/>
                <w:lang w:val="ru-RU"/>
              </w:rPr>
              <w:t>.</w:t>
            </w:r>
          </w:p>
          <w:p w:rsidR="00377EBF" w:rsidRDefault="00377EBF" w:rsidP="00734DF6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34DF6">
              <w:rPr>
                <w:b/>
                <w:color w:val="000000"/>
                <w:sz w:val="28"/>
                <w:szCs w:val="28"/>
                <w:lang w:val="ru-RU"/>
              </w:rPr>
              <w:t>13. ОРГАНИЗАЦИЯ И ПРОВЕДЕНИЕ ПРАКТИКИ ДЛЯ ЛИЦ С ОГРАНИЧЕННЫМИ ВОЗМОЖНОСТЯМИ ЗДОРОВЬЯ</w:t>
            </w:r>
          </w:p>
          <w:p w:rsidR="00734DF6" w:rsidRPr="00734DF6" w:rsidRDefault="00734DF6" w:rsidP="00734DF6">
            <w:pPr>
              <w:ind w:firstLine="72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734DF6" w:rsidRPr="00734DF6" w:rsidRDefault="00734DF6" w:rsidP="00734DF6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34DF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</w:p>
          <w:p w:rsidR="00823E21" w:rsidRPr="00734DF6" w:rsidRDefault="00823E21" w:rsidP="00823E21">
            <w:pPr>
              <w:rPr>
                <w:lang w:val="ru-RU"/>
              </w:rPr>
            </w:pPr>
          </w:p>
        </w:tc>
      </w:tr>
      <w:tr w:rsidR="00823E21" w:rsidRPr="00C43A6A" w:rsidTr="00E9406A">
        <w:trPr>
          <w:trHeight w:val="272"/>
        </w:trPr>
        <w:tc>
          <w:tcPr>
            <w:tcW w:w="20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734DF6" w:rsidRDefault="00823E21" w:rsidP="00823E21">
            <w:pPr>
              <w:pStyle w:val="EmptyLayoutCell"/>
              <w:rPr>
                <w:lang w:val="ru-RU"/>
              </w:rPr>
            </w:pPr>
          </w:p>
        </w:tc>
      </w:tr>
      <w:tr w:rsidR="00823E21" w:rsidRPr="00C43A6A" w:rsidTr="00E9406A">
        <w:trPr>
          <w:trHeight w:val="425"/>
        </w:trPr>
        <w:tc>
          <w:tcPr>
            <w:tcW w:w="9645" w:type="dxa"/>
            <w:gridSpan w:val="4"/>
          </w:tcPr>
          <w:p w:rsidR="00823E21" w:rsidRDefault="00823E21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594874" w:rsidRDefault="00594874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7F3079" w:rsidRDefault="007F3079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Default="00E72C7C" w:rsidP="00823E21">
            <w:pPr>
              <w:rPr>
                <w:lang w:val="ru-RU"/>
              </w:rPr>
            </w:pPr>
          </w:p>
          <w:p w:rsidR="00E72C7C" w:rsidRPr="00734DF6" w:rsidRDefault="00E72C7C" w:rsidP="006D09AF">
            <w:pPr>
              <w:rPr>
                <w:lang w:val="ru-RU"/>
              </w:rPr>
            </w:pPr>
          </w:p>
        </w:tc>
      </w:tr>
      <w:tr w:rsidR="00823E21" w:rsidRPr="00C43A6A" w:rsidTr="00E9406A">
        <w:trPr>
          <w:trHeight w:val="114"/>
        </w:trPr>
        <w:tc>
          <w:tcPr>
            <w:tcW w:w="20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823E21" w:rsidRPr="00EB59B8" w:rsidRDefault="00823E21" w:rsidP="00823E21">
            <w:pPr>
              <w:pStyle w:val="EmptyLayoutCell"/>
              <w:rPr>
                <w:lang w:val="ru-RU"/>
              </w:rPr>
            </w:pPr>
          </w:p>
        </w:tc>
      </w:tr>
    </w:tbl>
    <w:p w:rsidR="007905BC" w:rsidRDefault="00546CDC" w:rsidP="00F90B94">
      <w:pPr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E6203B">
        <w:rPr>
          <w:sz w:val="28"/>
          <w:szCs w:val="28"/>
          <w:lang w:val="ru-RU"/>
        </w:rPr>
        <w:t>риложение 1</w:t>
      </w:r>
    </w:p>
    <w:tbl>
      <w:tblPr>
        <w:tblW w:w="9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564"/>
        <w:gridCol w:w="31"/>
        <w:gridCol w:w="7344"/>
        <w:gridCol w:w="918"/>
      </w:tblGrid>
      <w:tr w:rsidR="00546CDC" w:rsidRPr="00546CDC" w:rsidTr="00546CDC">
        <w:trPr>
          <w:gridAfter w:val="1"/>
          <w:wAfter w:w="918" w:type="dxa"/>
          <w:trHeight w:val="283"/>
        </w:trPr>
        <w:tc>
          <w:tcPr>
            <w:tcW w:w="36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1564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31" w:type="dxa"/>
          </w:tcPr>
          <w:p w:rsidR="00546CDC" w:rsidRPr="00546CDC" w:rsidRDefault="00546CDC" w:rsidP="00546CDC">
            <w:pPr>
              <w:rPr>
                <w:sz w:val="2"/>
              </w:rPr>
            </w:pPr>
          </w:p>
        </w:tc>
        <w:tc>
          <w:tcPr>
            <w:tcW w:w="7344" w:type="dxa"/>
            <w:vMerge w:val="restart"/>
          </w:tcPr>
          <w:p w:rsidR="00546CDC" w:rsidRDefault="00546CDC" w:rsidP="00546CDC">
            <w:pPr>
              <w:rPr>
                <w:lang w:val="ru-RU"/>
              </w:rPr>
            </w:pPr>
          </w:p>
          <w:p w:rsidR="00546CDC" w:rsidRPr="00546CDC" w:rsidRDefault="00546CDC" w:rsidP="00546C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4"/>
            </w:tblGrid>
            <w:tr w:rsidR="00546CDC" w:rsidRPr="00546CDC">
              <w:trPr>
                <w:trHeight w:val="628"/>
              </w:trPr>
              <w:tc>
                <w:tcPr>
                  <w:tcW w:w="73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46CDC" w:rsidRPr="00546CDC" w:rsidRDefault="00C06FC3" w:rsidP="00546CDC">
                  <w:pP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46CDC"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46CDC" w:rsidRPr="00546CDC" w:rsidRDefault="00546CDC" w:rsidP="00546CDC">
                  <w:pPr>
                    <w:jc w:val="center"/>
                    <w:rPr>
                      <w:lang w:val="ru-RU"/>
                    </w:rPr>
                  </w:pPr>
                  <w:r w:rsidRPr="00546CDC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546CDC" w:rsidRPr="00546CDC" w:rsidTr="00546CDC">
        <w:trPr>
          <w:gridAfter w:val="1"/>
          <w:wAfter w:w="918" w:type="dxa"/>
          <w:trHeight w:val="425"/>
        </w:trPr>
        <w:tc>
          <w:tcPr>
            <w:tcW w:w="163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4"/>
            </w:tblGrid>
            <w:tr w:rsidR="00546CDC" w:rsidRPr="00546CDC">
              <w:trPr>
                <w:trHeight w:val="1694"/>
              </w:trPr>
              <w:tc>
                <w:tcPr>
                  <w:tcW w:w="56" w:type="dxa"/>
                  <w:hideMark/>
                </w:tcPr>
                <w:p w:rsidR="00546CDC" w:rsidRPr="00546CDC" w:rsidRDefault="00C06FC3" w:rsidP="00546CD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190" cy="124523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6CDC" w:rsidRPr="00546CDC" w:rsidRDefault="00546CDC" w:rsidP="00546CDC"/>
        </w:tc>
        <w:tc>
          <w:tcPr>
            <w:tcW w:w="0" w:type="auto"/>
            <w:vMerge/>
            <w:vAlign w:val="center"/>
            <w:hideMark/>
          </w:tcPr>
          <w:p w:rsidR="00546CDC" w:rsidRPr="00546CDC" w:rsidRDefault="00546CDC" w:rsidP="00546CDC">
            <w:pPr>
              <w:rPr>
                <w:lang w:val="ru-RU"/>
              </w:rPr>
            </w:pPr>
          </w:p>
        </w:tc>
      </w:tr>
      <w:tr w:rsidR="007905BC" w:rsidRPr="00BA365F" w:rsidTr="00546CDC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9893" w:type="dxa"/>
            <w:gridSpan w:val="5"/>
          </w:tcPr>
          <w:p w:rsidR="00546CDC" w:rsidRDefault="00546CD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7905BC" w:rsidRPr="00BA365F" w:rsidTr="004E072F">
              <w:trPr>
                <w:trHeight w:val="332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05BC" w:rsidRPr="004501C9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  <w:r w:rsidRPr="004501C9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28"/>
                      <w:lang w:val="ru-RU"/>
                    </w:rPr>
                  </w:pPr>
                </w:p>
                <w:p w:rsidR="00F4101D" w:rsidRPr="00BD1BFC" w:rsidRDefault="00F4101D" w:rsidP="00F4101D">
                  <w:pPr>
                    <w:rPr>
                      <w:sz w:val="28"/>
                      <w:lang w:val="ru-RU"/>
                    </w:rPr>
                  </w:pP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ОТЧЕТ О НАУЧНО-ИССЛЕДОВАТЕЛЬСКОЙ РАБОТЕ </w:t>
                  </w:r>
                </w:p>
                <w:p w:rsidR="008A0076" w:rsidRPr="008A0076" w:rsidRDefault="008A0076" w:rsidP="008A0076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8A0076">
                    <w:rPr>
                      <w:b/>
                      <w:sz w:val="32"/>
                      <w:szCs w:val="32"/>
                      <w:lang w:val="ru-RU"/>
                    </w:rPr>
                    <w:t xml:space="preserve">(ПОЛУЧЕНИЕ ПЕРВИЧНЫХ НАВЫКОВ </w:t>
                  </w:r>
                </w:p>
                <w:p w:rsidR="00F4101D" w:rsidRPr="00F4101D" w:rsidRDefault="008A0076" w:rsidP="008A0076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 w:rsidRPr="007622D1">
                    <w:rPr>
                      <w:b/>
                      <w:sz w:val="32"/>
                      <w:szCs w:val="32"/>
                      <w:lang w:val="ru-RU"/>
                    </w:rPr>
                    <w:t>НАУЧНО-ИССЛЕДОВАТЕЛЬСКОЙ РАБОТЫ)</w:t>
                  </w:r>
                </w:p>
                <w:p w:rsidR="007905BC" w:rsidRDefault="007905BC" w:rsidP="00271793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905BC" w:rsidRPr="00D15D0A" w:rsidRDefault="007905BC" w:rsidP="00271793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rPr>
                      <w:sz w:val="32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Обучающегося(ейся)_______ курса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7905BC" w:rsidRPr="00D15D0A" w:rsidRDefault="007905BC" w:rsidP="00271793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905BC" w:rsidRPr="00D15D0A" w:rsidRDefault="007905BC" w:rsidP="00271793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905BC" w:rsidRPr="00D15D0A" w:rsidRDefault="007905BC" w:rsidP="00271793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905BC" w:rsidRPr="00D15D0A" w:rsidRDefault="007905BC" w:rsidP="00271793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Default="007905BC" w:rsidP="00271793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905BC" w:rsidRPr="003A5B4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7905BC" w:rsidRDefault="007905BC" w:rsidP="00271793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8A0076" w:rsidRPr="000F2317" w:rsidRDefault="008A0076" w:rsidP="00C06FC3">
                  <w:pPr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905BC" w:rsidRPr="00BA365F" w:rsidRDefault="007905BC" w:rsidP="00271793">
            <w:pPr>
              <w:rPr>
                <w:lang w:val="ru-RU"/>
              </w:rPr>
            </w:pPr>
          </w:p>
        </w:tc>
      </w:tr>
    </w:tbl>
    <w:p w:rsidR="00E72C7C" w:rsidRPr="00E72C7C" w:rsidRDefault="00E72C7C" w:rsidP="00E72C7C">
      <w:pPr>
        <w:jc w:val="right"/>
        <w:rPr>
          <w:rFonts w:eastAsia="Calibri"/>
          <w:sz w:val="28"/>
          <w:szCs w:val="28"/>
          <w:lang w:val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C06FC3" w:rsidP="00E72C7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E72C7C" w:rsidRPr="00E72C7C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E72C7C" w:rsidRPr="00E72C7C" w:rsidRDefault="00E72C7C" w:rsidP="00E72C7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E72C7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E72C7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E72C7C" w:rsidRPr="00E72C7C" w:rsidRDefault="00E72C7C" w:rsidP="00E72C7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E72C7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E72C7C" w:rsidRPr="00E72C7C" w:rsidRDefault="00E72C7C" w:rsidP="00E72C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</w:t>
      </w:r>
      <w:r>
        <w:rPr>
          <w:b/>
          <w:spacing w:val="1"/>
          <w:sz w:val="28"/>
          <w:szCs w:val="28"/>
          <w:lang w:val="ru-RU" w:eastAsia="ru-RU"/>
        </w:rPr>
        <w:t xml:space="preserve">ы </w:t>
      </w:r>
      <w:r w:rsidRPr="00E72C7C">
        <w:rPr>
          <w:b/>
          <w:spacing w:val="1"/>
          <w:sz w:val="28"/>
          <w:szCs w:val="28"/>
          <w:lang w:val="ru-RU" w:eastAsia="ru-RU"/>
        </w:rPr>
        <w:t>(получение первичных навыков</w:t>
      </w:r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pacing w:val="1"/>
          <w:sz w:val="28"/>
          <w:szCs w:val="28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rPr>
          <w:spacing w:val="1"/>
          <w:sz w:val="28"/>
          <w:szCs w:val="28"/>
          <w:lang w:val="ru-RU" w:eastAsia="ru-RU"/>
        </w:rPr>
      </w:pPr>
    </w:p>
    <w:p w:rsidR="00E72C7C" w:rsidRPr="00E72C7C" w:rsidRDefault="00E72C7C" w:rsidP="004859AE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spacing w:val="1"/>
          <w:sz w:val="28"/>
          <w:szCs w:val="28"/>
          <w:lang w:val="ru-RU" w:eastAsia="ru-RU"/>
        </w:rPr>
        <w:t>Ф.И.</w:t>
      </w:r>
      <w:r w:rsidRPr="00E72C7C">
        <w:rPr>
          <w:rFonts w:eastAsia="Calibri"/>
          <w:sz w:val="24"/>
          <w:szCs w:val="24"/>
          <w:lang w:val="ru-RU" w:eastAsia="ru-RU"/>
        </w:rPr>
        <w:t>О. обучающегося____________________________</w:t>
      </w:r>
    </w:p>
    <w:p w:rsidR="004859AE" w:rsidRDefault="004859AE" w:rsidP="00E72C7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E72C7C">
        <w:rPr>
          <w:rFonts w:eastAsia="Calibri"/>
          <w:sz w:val="24"/>
          <w:szCs w:val="24"/>
          <w:lang w:val="ru-RU" w:eastAsia="ru-RU"/>
        </w:rPr>
        <w:t xml:space="preserve">логистика 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практики с ____________</w:t>
      </w:r>
      <w:r w:rsidRPr="00E72C7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E72C7C">
        <w:rPr>
          <w:rFonts w:eastAsia="Calibri"/>
          <w:sz w:val="22"/>
          <w:szCs w:val="22"/>
          <w:lang w:val="ru-RU"/>
        </w:rPr>
        <w:t>по ______________________20___ г.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E72C7C" w:rsidRPr="00E72C7C" w:rsidRDefault="00E72C7C" w:rsidP="00E72C7C">
      <w:pPr>
        <w:numPr>
          <w:ilvl w:val="0"/>
          <w:numId w:val="26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72C7C" w:rsidRPr="00E72C7C" w:rsidTr="00A76BEA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E72C7C" w:rsidRPr="007F3079" w:rsidTr="00A76BE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72C7C" w:rsidRPr="00E72C7C" w:rsidRDefault="00E72C7C" w:rsidP="00E72C7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E72C7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E72C7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             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(фамилия, имя, отчество)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 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(подпись)              </w:t>
      </w:r>
      <w:r w:rsidR="00594874">
        <w:rPr>
          <w:rFonts w:eastAsia="Calibri"/>
          <w:i/>
          <w:sz w:val="18"/>
          <w:szCs w:val="24"/>
          <w:lang w:val="ru-RU" w:eastAsia="ru-RU"/>
        </w:rPr>
        <w:t xml:space="preserve">  </w:t>
      </w:r>
      <w:r w:rsidRPr="00E72C7C">
        <w:rPr>
          <w:rFonts w:eastAsia="Calibri"/>
          <w:i/>
          <w:sz w:val="18"/>
          <w:szCs w:val="24"/>
          <w:lang w:val="ru-RU" w:eastAsia="ru-RU"/>
        </w:rPr>
        <w:t xml:space="preserve">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Задание принял к исполне</w:t>
      </w:r>
      <w:r w:rsidR="00594874">
        <w:rPr>
          <w:rFonts w:eastAsia="Calibri"/>
          <w:sz w:val="24"/>
          <w:szCs w:val="24"/>
          <w:lang w:val="ru-RU" w:eastAsia="ru-RU"/>
        </w:rPr>
        <w:t xml:space="preserve">нию    </w:t>
      </w:r>
      <w:r w:rsidRPr="00E72C7C">
        <w:rPr>
          <w:rFonts w:eastAsia="Calibri"/>
          <w:sz w:val="24"/>
          <w:szCs w:val="24"/>
          <w:lang w:val="ru-RU" w:eastAsia="ru-RU"/>
        </w:rPr>
        <w:t>____________________   ____________  __________</w:t>
      </w: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E72C7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E72C7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E72C7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E72C7C" w:rsidRPr="00E72C7C" w:rsidRDefault="00E72C7C" w:rsidP="00E72C7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Pr="00E72C7C" w:rsidRDefault="00E72C7C" w:rsidP="00E72C7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E72C7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b/>
          <w:spacing w:val="1"/>
          <w:sz w:val="28"/>
          <w:szCs w:val="28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 (получение первичных навыков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sz w:val="24"/>
          <w:szCs w:val="24"/>
          <w:lang w:val="ru-RU" w:eastAsia="ru-RU"/>
        </w:rPr>
      </w:pPr>
      <w:r w:rsidRPr="00E72C7C">
        <w:rPr>
          <w:b/>
          <w:spacing w:val="1"/>
          <w:sz w:val="28"/>
          <w:szCs w:val="28"/>
          <w:lang w:val="ru-RU" w:eastAsia="ru-RU"/>
        </w:rPr>
        <w:t>научно-исследовательской работы)</w:t>
      </w:r>
    </w:p>
    <w:p w:rsid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E72C7C" w:rsidRPr="00E72C7C" w:rsidRDefault="004859AE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4859AE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  <w:r w:rsidR="00E72C7C" w:rsidRPr="00E72C7C">
        <w:rPr>
          <w:rFonts w:eastAsia="Calibri"/>
          <w:sz w:val="24"/>
          <w:szCs w:val="24"/>
          <w:lang w:val="ru-RU" w:eastAsia="ru-RU"/>
        </w:rPr>
        <w:t xml:space="preserve"> </w:t>
      </w:r>
    </w:p>
    <w:p w:rsidR="00E72C7C" w:rsidRPr="00E72C7C" w:rsidRDefault="00E72C7C" w:rsidP="00E72C7C">
      <w:pPr>
        <w:spacing w:after="120"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E72C7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E72C7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E72C7C" w:rsidRPr="00E72C7C" w:rsidRDefault="00E72C7C" w:rsidP="00E72C7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E72C7C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E72C7C" w:rsidRPr="00E72C7C" w:rsidRDefault="00E72C7C" w:rsidP="00E72C7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E72C7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E72C7C" w:rsidRPr="00C43A6A" w:rsidTr="00A76BEA">
        <w:tc>
          <w:tcPr>
            <w:tcW w:w="808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E72C7C" w:rsidRPr="00E72C7C" w:rsidRDefault="00E72C7C" w:rsidP="00E72C7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E72C7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E72C7C" w:rsidRPr="007F3079" w:rsidTr="00A76BEA">
        <w:trPr>
          <w:trHeight w:val="30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E72C7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72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264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39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260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E72C7C" w:rsidRPr="007F3079" w:rsidTr="00A76BEA">
        <w:trPr>
          <w:trHeight w:val="321"/>
        </w:trPr>
        <w:tc>
          <w:tcPr>
            <w:tcW w:w="808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E72C7C" w:rsidRPr="00E72C7C" w:rsidRDefault="00E72C7C" w:rsidP="00E72C7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E72C7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</w:r>
      <w:r w:rsidRPr="00E72C7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E72C7C" w:rsidRPr="00E72C7C" w:rsidTr="00A76BEA">
        <w:tc>
          <w:tcPr>
            <w:tcW w:w="1275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ФИО инструктирующего</w:t>
            </w:r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E72C7C">
              <w:rPr>
                <w:rFonts w:eastAsia="Calibri"/>
                <w:sz w:val="22"/>
                <w:szCs w:val="22"/>
                <w:lang w:val="ru-RU"/>
              </w:rPr>
              <w:t>Подпись инструктируемого</w:t>
            </w:r>
          </w:p>
        </w:tc>
      </w:tr>
      <w:tr w:rsidR="00E72C7C" w:rsidRPr="00E72C7C" w:rsidTr="00A76BEA">
        <w:tc>
          <w:tcPr>
            <w:tcW w:w="127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E72C7C" w:rsidRPr="00E72C7C" w:rsidRDefault="00E72C7C" w:rsidP="00E72C7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E72C7C" w:rsidRPr="00E72C7C" w:rsidRDefault="00E72C7C" w:rsidP="00E72C7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72C7C" w:rsidRDefault="00E72C7C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561682" w:rsidRPr="00E72C7C" w:rsidRDefault="00561682" w:rsidP="00E72C7C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561682" w:rsidRDefault="00561682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D09AF" w:rsidRDefault="006D09AF" w:rsidP="00E72C7C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E72C7C" w:rsidRPr="00E72C7C" w:rsidRDefault="00E72C7C" w:rsidP="00E72C7C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E72C7C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E72C7C" w:rsidRPr="00E72C7C" w:rsidRDefault="00E72C7C" w:rsidP="00E72C7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E72C7C" w:rsidRPr="00E72C7C" w:rsidRDefault="00E72C7C" w:rsidP="00E72C7C">
      <w:pPr>
        <w:widowControl w:val="0"/>
        <w:jc w:val="center"/>
        <w:rPr>
          <w:sz w:val="22"/>
          <w:szCs w:val="22"/>
          <w:lang w:val="ru-RU"/>
        </w:rPr>
      </w:pPr>
      <w:r w:rsidRPr="00E72C7C">
        <w:rPr>
          <w:b/>
          <w:spacing w:val="1"/>
          <w:sz w:val="24"/>
          <w:szCs w:val="22"/>
          <w:lang w:val="ru-RU" w:eastAsia="ru-RU"/>
        </w:rPr>
        <w:t>Отзыв</w:t>
      </w:r>
      <w:r w:rsidRPr="00E72C7C">
        <w:rPr>
          <w:b/>
          <w:spacing w:val="1"/>
          <w:sz w:val="24"/>
          <w:szCs w:val="22"/>
          <w:lang w:val="ru-RU" w:eastAsia="ru-RU"/>
        </w:rPr>
        <w:br/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:rsidR="00E72C7C" w:rsidRPr="00E72C7C" w:rsidRDefault="00E72C7C" w:rsidP="00E72C7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E72C7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E72C7C" w:rsidRPr="00E72C7C" w:rsidRDefault="00E72C7C" w:rsidP="00E72C7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E72C7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E72C7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E72C7C" w:rsidRPr="00E72C7C" w:rsidRDefault="00E72C7C" w:rsidP="00E72C7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</w:r>
      <w:r w:rsidRPr="00E72C7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E72C7C" w:rsidRPr="00E72C7C" w:rsidRDefault="00E72C7C" w:rsidP="00E72C7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E72C7C">
        <w:rPr>
          <w:i/>
          <w:spacing w:val="1"/>
          <w:sz w:val="22"/>
          <w:szCs w:val="22"/>
          <w:lang w:val="ru-RU" w:eastAsia="ru-RU"/>
        </w:rPr>
        <w:t xml:space="preserve"> </w:t>
      </w:r>
      <w:r w:rsidRPr="00E72C7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E72C7C" w:rsidRPr="00E72C7C" w:rsidRDefault="00E72C7C" w:rsidP="00E72C7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E72C7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E72C7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E72C7C" w:rsidRPr="00E72C7C" w:rsidRDefault="00E72C7C" w:rsidP="00E72C7C">
      <w:pPr>
        <w:jc w:val="both"/>
        <w:rPr>
          <w:sz w:val="24"/>
          <w:szCs w:val="24"/>
          <w:lang w:val="ru-RU" w:eastAsia="ru-RU"/>
        </w:rPr>
      </w:pPr>
      <w:r w:rsidRPr="00E72C7C">
        <w:rPr>
          <w:sz w:val="24"/>
          <w:szCs w:val="24"/>
          <w:lang w:val="ru-RU"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E72C7C" w:rsidRPr="00E72C7C" w:rsidTr="00A76BEA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72C7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E72C7C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72C7C" w:rsidRPr="007F3079" w:rsidTr="00A76BEA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72C7C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tabs>
                <w:tab w:val="left" w:pos="708"/>
                <w:tab w:val="right" w:leader="underscore" w:pos="9639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72C7C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C7C" w:rsidRPr="00E72C7C" w:rsidRDefault="00E72C7C" w:rsidP="00E72C7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72C7C" w:rsidRPr="00E72C7C" w:rsidRDefault="00E72C7C" w:rsidP="00E72C7C">
      <w:pPr>
        <w:ind w:firstLine="709"/>
        <w:jc w:val="both"/>
        <w:rPr>
          <w:sz w:val="24"/>
          <w:szCs w:val="24"/>
          <w:lang w:val="ru-RU" w:eastAsia="ru-RU"/>
        </w:rPr>
      </w:pPr>
    </w:p>
    <w:p w:rsidR="00E72C7C" w:rsidRPr="00E72C7C" w:rsidRDefault="00E72C7C" w:rsidP="00E72C7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E72C7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E72C7C" w:rsidRPr="00E72C7C" w:rsidRDefault="00E72C7C" w:rsidP="00E72C7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72C7C" w:rsidRPr="00E72C7C" w:rsidRDefault="00561682" w:rsidP="0056168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72C7C" w:rsidRPr="00E72C7C" w:rsidRDefault="00E72C7C" w:rsidP="00E72C7C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E72C7C" w:rsidRPr="00E72C7C" w:rsidRDefault="00E72C7C" w:rsidP="00E72C7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E72C7C" w:rsidRPr="00E72C7C" w:rsidRDefault="00E72C7C" w:rsidP="00E72C7C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sz w:val="22"/>
          <w:szCs w:val="22"/>
          <w:lang w:val="ru-RU"/>
        </w:rPr>
        <w:tab/>
      </w:r>
      <w:r w:rsidRPr="00E72C7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E72C7C" w:rsidRPr="00E72C7C" w:rsidSect="00CD1C1F">
      <w:footerReference w:type="default" r:id="rId28"/>
      <w:footerReference w:type="first" r:id="rId29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15" w:rsidRDefault="00721215" w:rsidP="002F13F3">
      <w:r>
        <w:separator/>
      </w:r>
    </w:p>
  </w:endnote>
  <w:endnote w:type="continuationSeparator" w:id="0">
    <w:p w:rsidR="00721215" w:rsidRDefault="00721215" w:rsidP="002F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4343F">
      <w:tc>
        <w:tcPr>
          <w:tcW w:w="8796" w:type="dxa"/>
        </w:tcPr>
        <w:p w:rsidR="0094343F" w:rsidRDefault="0094343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4343F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4343F" w:rsidRDefault="0094343F"/>
            </w:tc>
          </w:tr>
        </w:tbl>
        <w:p w:rsidR="0094343F" w:rsidRDefault="0094343F"/>
      </w:tc>
      <w:tc>
        <w:tcPr>
          <w:tcW w:w="132" w:type="dxa"/>
        </w:tcPr>
        <w:p w:rsidR="0094343F" w:rsidRDefault="0094343F">
          <w:pPr>
            <w:pStyle w:val="EmptyLayoutCell"/>
          </w:pPr>
        </w:p>
      </w:tc>
    </w:tr>
  </w:tbl>
  <w:p w:rsidR="0094343F" w:rsidRDefault="009434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15" w:rsidRDefault="00721215" w:rsidP="002F13F3">
      <w:r>
        <w:separator/>
      </w:r>
    </w:p>
  </w:footnote>
  <w:footnote w:type="continuationSeparator" w:id="0">
    <w:p w:rsidR="00721215" w:rsidRDefault="00721215" w:rsidP="002F13F3">
      <w:r>
        <w:continuationSeparator/>
      </w:r>
    </w:p>
  </w:footnote>
  <w:footnote w:id="1">
    <w:p w:rsidR="0094343F" w:rsidRDefault="0094343F" w:rsidP="00E72C7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f1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E3E4F"/>
    <w:multiLevelType w:val="hybridMultilevel"/>
    <w:tmpl w:val="F1782DCA"/>
    <w:lvl w:ilvl="0" w:tplc="29DA1608">
      <w:start w:val="1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DE4E40"/>
    <w:multiLevelType w:val="hybridMultilevel"/>
    <w:tmpl w:val="52A88074"/>
    <w:lvl w:ilvl="0" w:tplc="0216693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941DCA"/>
    <w:multiLevelType w:val="hybridMultilevel"/>
    <w:tmpl w:val="FCBC68AC"/>
    <w:lvl w:ilvl="0" w:tplc="9F16878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40D99"/>
    <w:multiLevelType w:val="hybridMultilevel"/>
    <w:tmpl w:val="CA56C31C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796D"/>
    <w:multiLevelType w:val="hybridMultilevel"/>
    <w:tmpl w:val="115446C2"/>
    <w:lvl w:ilvl="0" w:tplc="02EC8AA4">
      <w:start w:val="6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4A063B9"/>
    <w:multiLevelType w:val="hybridMultilevel"/>
    <w:tmpl w:val="B5A4EE02"/>
    <w:lvl w:ilvl="0" w:tplc="743EE09E">
      <w:start w:val="4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76310"/>
    <w:multiLevelType w:val="hybridMultilevel"/>
    <w:tmpl w:val="7006F444"/>
    <w:lvl w:ilvl="0" w:tplc="5498C2CE">
      <w:start w:val="5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557BEA"/>
    <w:multiLevelType w:val="hybridMultilevel"/>
    <w:tmpl w:val="AF46861A"/>
    <w:lvl w:ilvl="0" w:tplc="E8802D9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A25BF"/>
    <w:multiLevelType w:val="hybridMultilevel"/>
    <w:tmpl w:val="06CABD98"/>
    <w:lvl w:ilvl="0" w:tplc="0DF6123A">
      <w:start w:val="3"/>
      <w:numFmt w:val="decimal"/>
      <w:lvlText w:val="%1.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8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7"/>
  </w:num>
  <w:num w:numId="5">
    <w:abstractNumId w:val="10"/>
  </w:num>
  <w:num w:numId="6">
    <w:abstractNumId w:val="4"/>
  </w:num>
  <w:num w:numId="7">
    <w:abstractNumId w:val="6"/>
  </w:num>
  <w:num w:numId="8">
    <w:abstractNumId w:val="22"/>
  </w:num>
  <w:num w:numId="9">
    <w:abstractNumId w:val="3"/>
  </w:num>
  <w:num w:numId="10">
    <w:abstractNumId w:val="24"/>
  </w:num>
  <w:num w:numId="11">
    <w:abstractNumId w:val="16"/>
  </w:num>
  <w:num w:numId="12">
    <w:abstractNumId w:val="21"/>
  </w:num>
  <w:num w:numId="13">
    <w:abstractNumId w:val="15"/>
  </w:num>
  <w:num w:numId="14">
    <w:abstractNumId w:val="18"/>
  </w:num>
  <w:num w:numId="15">
    <w:abstractNumId w:val="8"/>
  </w:num>
  <w:num w:numId="16">
    <w:abstractNumId w:val="20"/>
  </w:num>
  <w:num w:numId="17">
    <w:abstractNumId w:val="28"/>
  </w:num>
  <w:num w:numId="18">
    <w:abstractNumId w:val="14"/>
  </w:num>
  <w:num w:numId="19">
    <w:abstractNumId w:val="7"/>
  </w:num>
  <w:num w:numId="20">
    <w:abstractNumId w:val="25"/>
  </w:num>
  <w:num w:numId="21">
    <w:abstractNumId w:val="12"/>
  </w:num>
  <w:num w:numId="22">
    <w:abstractNumId w:val="2"/>
  </w:num>
  <w:num w:numId="23">
    <w:abstractNumId w:val="13"/>
  </w:num>
  <w:num w:numId="24">
    <w:abstractNumId w:val="26"/>
  </w:num>
  <w:num w:numId="25">
    <w:abstractNumId w:val="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21"/>
    <w:rsid w:val="00017C55"/>
    <w:rsid w:val="000525FB"/>
    <w:rsid w:val="00083F7F"/>
    <w:rsid w:val="000C275E"/>
    <w:rsid w:val="00102300"/>
    <w:rsid w:val="0015358E"/>
    <w:rsid w:val="00172924"/>
    <w:rsid w:val="0019489D"/>
    <w:rsid w:val="001974B3"/>
    <w:rsid w:val="001A537E"/>
    <w:rsid w:val="00266587"/>
    <w:rsid w:val="002669E8"/>
    <w:rsid w:val="00271793"/>
    <w:rsid w:val="00291A19"/>
    <w:rsid w:val="002B2685"/>
    <w:rsid w:val="002B7CA0"/>
    <w:rsid w:val="002E44FC"/>
    <w:rsid w:val="002F13F3"/>
    <w:rsid w:val="00303016"/>
    <w:rsid w:val="0031268B"/>
    <w:rsid w:val="00335FB6"/>
    <w:rsid w:val="00377EBF"/>
    <w:rsid w:val="00385CA2"/>
    <w:rsid w:val="003D4360"/>
    <w:rsid w:val="003D456D"/>
    <w:rsid w:val="003F5711"/>
    <w:rsid w:val="00424C77"/>
    <w:rsid w:val="004501C9"/>
    <w:rsid w:val="00451980"/>
    <w:rsid w:val="004859AE"/>
    <w:rsid w:val="00495B0C"/>
    <w:rsid w:val="004A4AF1"/>
    <w:rsid w:val="004B1CB7"/>
    <w:rsid w:val="004E072F"/>
    <w:rsid w:val="004F1886"/>
    <w:rsid w:val="004F4981"/>
    <w:rsid w:val="00501445"/>
    <w:rsid w:val="00546CDC"/>
    <w:rsid w:val="00552F55"/>
    <w:rsid w:val="00561682"/>
    <w:rsid w:val="00594874"/>
    <w:rsid w:val="005A37AD"/>
    <w:rsid w:val="005A3F78"/>
    <w:rsid w:val="0064676D"/>
    <w:rsid w:val="00666381"/>
    <w:rsid w:val="00670D28"/>
    <w:rsid w:val="00695449"/>
    <w:rsid w:val="006A5064"/>
    <w:rsid w:val="006B0B69"/>
    <w:rsid w:val="006B3795"/>
    <w:rsid w:val="006C784C"/>
    <w:rsid w:val="006D09AF"/>
    <w:rsid w:val="006E175C"/>
    <w:rsid w:val="006F3543"/>
    <w:rsid w:val="00721215"/>
    <w:rsid w:val="00734DF6"/>
    <w:rsid w:val="00736D4B"/>
    <w:rsid w:val="00755AE7"/>
    <w:rsid w:val="007604C8"/>
    <w:rsid w:val="007622D1"/>
    <w:rsid w:val="007905BC"/>
    <w:rsid w:val="007955E9"/>
    <w:rsid w:val="007C7FF4"/>
    <w:rsid w:val="007D0DB5"/>
    <w:rsid w:val="007F3079"/>
    <w:rsid w:val="00823E21"/>
    <w:rsid w:val="00855306"/>
    <w:rsid w:val="00870D53"/>
    <w:rsid w:val="00874134"/>
    <w:rsid w:val="008A0076"/>
    <w:rsid w:val="008B35A3"/>
    <w:rsid w:val="008C405D"/>
    <w:rsid w:val="008C6127"/>
    <w:rsid w:val="008D296F"/>
    <w:rsid w:val="00902B66"/>
    <w:rsid w:val="00931621"/>
    <w:rsid w:val="0094343F"/>
    <w:rsid w:val="00952E76"/>
    <w:rsid w:val="00953D86"/>
    <w:rsid w:val="00966E2F"/>
    <w:rsid w:val="00967424"/>
    <w:rsid w:val="009F5F1C"/>
    <w:rsid w:val="00A31F24"/>
    <w:rsid w:val="00A601B3"/>
    <w:rsid w:val="00A76BEA"/>
    <w:rsid w:val="00A77540"/>
    <w:rsid w:val="00AD41EE"/>
    <w:rsid w:val="00B0194C"/>
    <w:rsid w:val="00B53B23"/>
    <w:rsid w:val="00BD4EB3"/>
    <w:rsid w:val="00C06FC3"/>
    <w:rsid w:val="00C34473"/>
    <w:rsid w:val="00C34EBF"/>
    <w:rsid w:val="00C350CC"/>
    <w:rsid w:val="00C43A6A"/>
    <w:rsid w:val="00C678B9"/>
    <w:rsid w:val="00C90BC6"/>
    <w:rsid w:val="00C968F2"/>
    <w:rsid w:val="00CA4893"/>
    <w:rsid w:val="00CD1C1F"/>
    <w:rsid w:val="00CE326A"/>
    <w:rsid w:val="00D059A2"/>
    <w:rsid w:val="00D92E28"/>
    <w:rsid w:val="00DF530D"/>
    <w:rsid w:val="00E22F08"/>
    <w:rsid w:val="00E24EB6"/>
    <w:rsid w:val="00E25CC6"/>
    <w:rsid w:val="00E473E4"/>
    <w:rsid w:val="00E6203B"/>
    <w:rsid w:val="00E72C7C"/>
    <w:rsid w:val="00E87070"/>
    <w:rsid w:val="00E9406A"/>
    <w:rsid w:val="00ED37B1"/>
    <w:rsid w:val="00EF270A"/>
    <w:rsid w:val="00F4101D"/>
    <w:rsid w:val="00F90B94"/>
    <w:rsid w:val="00FA04B0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823E21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2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823E21"/>
    <w:pPr>
      <w:ind w:left="720"/>
      <w:contextualSpacing/>
    </w:pPr>
  </w:style>
  <w:style w:type="paragraph" w:customStyle="1" w:styleId="Default">
    <w:name w:val="Default"/>
    <w:rsid w:val="00823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23E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3E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Subtitle"/>
    <w:basedOn w:val="a"/>
    <w:link w:val="ac"/>
    <w:qFormat/>
    <w:rsid w:val="00EF270A"/>
    <w:pPr>
      <w:jc w:val="center"/>
    </w:pPr>
    <w:rPr>
      <w:b/>
      <w:sz w:val="36"/>
      <w:lang w:val="ru-RU" w:eastAsia="ru-RU"/>
    </w:rPr>
  </w:style>
  <w:style w:type="character" w:customStyle="1" w:styleId="ac">
    <w:name w:val="Подзаголовок Знак"/>
    <w:basedOn w:val="a0"/>
    <w:link w:val="ab"/>
    <w:rsid w:val="00EF270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iPriority w:val="99"/>
    <w:unhideWhenUsed/>
    <w:rsid w:val="00755AE7"/>
    <w:rPr>
      <w:color w:val="0000FF"/>
      <w:u w:val="single"/>
    </w:rPr>
  </w:style>
  <w:style w:type="table" w:styleId="ae">
    <w:name w:val="Table Grid"/>
    <w:basedOn w:val="a1"/>
    <w:uiPriority w:val="59"/>
    <w:rsid w:val="0075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E940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952E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note text"/>
    <w:basedOn w:val="a"/>
    <w:link w:val="af0"/>
    <w:semiHidden/>
    <w:rsid w:val="00E72C7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E72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72C7C"/>
    <w:rPr>
      <w:vertAlign w:val="superscript"/>
    </w:rPr>
  </w:style>
  <w:style w:type="table" w:customStyle="1" w:styleId="21">
    <w:name w:val="Сетка таблицы21"/>
    <w:basedOn w:val="a1"/>
    <w:next w:val="ae"/>
    <w:uiPriority w:val="39"/>
    <w:rsid w:val="00E7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76BEA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B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znanium.com/catalog/product/18951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60121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znanium.ru/catalog/product/2142822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/bcode/56203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znanium.com/go.php?id=92469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znanium.com/go.php?id=900868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5882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znanium.ru/catalog/product/2123865%20/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CCD4F-AA3D-4DD1-B844-30D547B9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7817</Words>
  <Characters>44557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16</cp:revision>
  <cp:lastPrinted>2023-07-16T13:56:00Z</cp:lastPrinted>
  <dcterms:created xsi:type="dcterms:W3CDTF">2022-12-20T02:01:00Z</dcterms:created>
  <dcterms:modified xsi:type="dcterms:W3CDTF">2025-11-17T07:41:00Z</dcterms:modified>
</cp:coreProperties>
</file>